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D18D" w14:textId="7D3D6A7D" w:rsidR="00515526" w:rsidRDefault="00E7376F">
      <w:pPr>
        <w:jc w:val="center"/>
        <w:rPr>
          <w:rFonts w:ascii="Calibri" w:eastAsia="Calibri" w:hAnsi="Calibri" w:cs="Calibri"/>
        </w:rPr>
      </w:pPr>
      <w:r>
        <w:rPr>
          <w:rFonts w:ascii="Cambria" w:eastAsia="Cambria" w:hAnsi="Cambria" w:cs="Cambria"/>
          <w:b/>
        </w:rPr>
        <w:t xml:space="preserve"> </w:t>
      </w:r>
      <w:r>
        <w:rPr>
          <w:rFonts w:ascii="Calibri" w:eastAsia="Calibri" w:hAnsi="Calibri" w:cs="Calibri"/>
          <w:b/>
        </w:rPr>
        <w:t xml:space="preserve">Boston Day &amp; Evening Academy- </w:t>
      </w:r>
      <w:r>
        <w:rPr>
          <w:noProof/>
        </w:rPr>
        <w:drawing>
          <wp:anchor distT="0" distB="0" distL="114300" distR="114300" simplePos="0" relativeHeight="251658240" behindDoc="0" locked="0" layoutInCell="1" hidden="0" allowOverlap="1" wp14:anchorId="11C3A5A6" wp14:editId="19B67A71">
            <wp:simplePos x="0" y="0"/>
            <wp:positionH relativeFrom="margin">
              <wp:posOffset>40640</wp:posOffset>
            </wp:positionH>
            <wp:positionV relativeFrom="paragraph">
              <wp:posOffset>-248283</wp:posOffset>
            </wp:positionV>
            <wp:extent cx="1206500" cy="1435100"/>
            <wp:effectExtent l="0" t="0" r="0" b="0"/>
            <wp:wrapSquare wrapText="bothSides" distT="0" distB="0" distL="114300" distR="114300"/>
            <wp:docPr id="1" name="image2.png" descr="LHBDEAlogo"/>
            <wp:cNvGraphicFramePr/>
            <a:graphic xmlns:a="http://schemas.openxmlformats.org/drawingml/2006/main">
              <a:graphicData uri="http://schemas.openxmlformats.org/drawingml/2006/picture">
                <pic:pic xmlns:pic="http://schemas.openxmlformats.org/drawingml/2006/picture">
                  <pic:nvPicPr>
                    <pic:cNvPr id="0" name="image2.png" descr="LHBDEAlogo"/>
                    <pic:cNvPicPr preferRelativeResize="0"/>
                  </pic:nvPicPr>
                  <pic:blipFill>
                    <a:blip r:embed="rId6"/>
                    <a:srcRect/>
                    <a:stretch>
                      <a:fillRect/>
                    </a:stretch>
                  </pic:blipFill>
                  <pic:spPr>
                    <a:xfrm>
                      <a:off x="0" y="0"/>
                      <a:ext cx="1206500" cy="1435100"/>
                    </a:xfrm>
                    <a:prstGeom prst="rect">
                      <a:avLst/>
                    </a:prstGeom>
                    <a:ln/>
                  </pic:spPr>
                </pic:pic>
              </a:graphicData>
            </a:graphic>
          </wp:anchor>
        </w:drawing>
      </w:r>
      <w:r w:rsidR="00906EB0">
        <w:rPr>
          <w:rFonts w:ascii="Calibri" w:eastAsia="Calibri" w:hAnsi="Calibri" w:cs="Calibri"/>
          <w:b/>
          <w:color w:val="1F497D"/>
        </w:rPr>
        <w:t>2.0</w:t>
      </w:r>
    </w:p>
    <w:p w14:paraId="4BFDEB82" w14:textId="77777777" w:rsidR="00515526" w:rsidRDefault="00E7376F">
      <w:pPr>
        <w:widowControl w:val="0"/>
        <w:jc w:val="center"/>
        <w:rPr>
          <w:rFonts w:ascii="Calibri" w:eastAsia="Calibri" w:hAnsi="Calibri" w:cs="Calibri"/>
          <w:b/>
        </w:rPr>
      </w:pPr>
      <w:r>
        <w:rPr>
          <w:rFonts w:ascii="Calibri" w:eastAsia="Calibri" w:hAnsi="Calibri" w:cs="Calibri"/>
          <w:b/>
        </w:rPr>
        <w:t>A Horace Mann Charter School</w:t>
      </w:r>
    </w:p>
    <w:p w14:paraId="6740B99C" w14:textId="47295C0D" w:rsidR="00515526" w:rsidRDefault="005A1CE8">
      <w:pPr>
        <w:jc w:val="center"/>
        <w:rPr>
          <w:rFonts w:ascii="Calibri" w:eastAsia="Calibri" w:hAnsi="Calibri" w:cs="Calibri"/>
          <w:b/>
        </w:rPr>
      </w:pPr>
      <w:r>
        <w:rPr>
          <w:rFonts w:ascii="Calibri" w:eastAsia="Calibri" w:hAnsi="Calibri" w:cs="Calibri"/>
          <w:b/>
        </w:rPr>
        <w:t>Humanities</w:t>
      </w:r>
      <w:r w:rsidR="00E7376F">
        <w:rPr>
          <w:rFonts w:ascii="Calibri" w:eastAsia="Calibri" w:hAnsi="Calibri" w:cs="Calibri"/>
          <w:b/>
        </w:rPr>
        <w:t xml:space="preserve"> Teacher Job Description</w:t>
      </w:r>
    </w:p>
    <w:p w14:paraId="391D7847" w14:textId="047D4E2E" w:rsidR="00515526" w:rsidRDefault="00E7376F">
      <w:pPr>
        <w:jc w:val="center"/>
        <w:rPr>
          <w:rFonts w:ascii="Calibri" w:eastAsia="Calibri" w:hAnsi="Calibri" w:cs="Calibri"/>
          <w:b/>
        </w:rPr>
      </w:pPr>
      <w:r>
        <w:rPr>
          <w:rFonts w:ascii="Calibri" w:eastAsia="Calibri" w:hAnsi="Calibri" w:cs="Calibri"/>
          <w:b/>
        </w:rPr>
        <w:t xml:space="preserve">School Year </w:t>
      </w:r>
      <w:r w:rsidR="005A1CE8">
        <w:rPr>
          <w:rFonts w:ascii="Calibri" w:eastAsia="Calibri" w:hAnsi="Calibri" w:cs="Calibri"/>
          <w:b/>
        </w:rPr>
        <w:t>2019-20</w:t>
      </w:r>
    </w:p>
    <w:p w14:paraId="3A9C1722" w14:textId="77777777" w:rsidR="00515526" w:rsidRDefault="00515526">
      <w:pPr>
        <w:pStyle w:val="Heading1"/>
        <w:rPr>
          <w:rFonts w:ascii="Calibri" w:eastAsia="Calibri" w:hAnsi="Calibri" w:cs="Calibri"/>
          <w:i/>
          <w:sz w:val="22"/>
          <w:szCs w:val="22"/>
        </w:rPr>
      </w:pPr>
    </w:p>
    <w:p w14:paraId="113036F1" w14:textId="6A26E414" w:rsidR="00515526" w:rsidRDefault="00E7376F">
      <w:pPr>
        <w:rPr>
          <w:rFonts w:ascii="Calibri" w:eastAsia="Calibri" w:hAnsi="Calibri" w:cs="Calibri"/>
          <w:color w:val="000000"/>
          <w:sz w:val="22"/>
          <w:szCs w:val="22"/>
        </w:rPr>
      </w:pPr>
      <w:r>
        <w:rPr>
          <w:rFonts w:ascii="Calibri" w:eastAsia="Calibri" w:hAnsi="Calibri" w:cs="Calibri"/>
          <w:sz w:val="22"/>
          <w:szCs w:val="22"/>
        </w:rPr>
        <w:t xml:space="preserve">Boston Day and Evening Academy (BDEA) is seeking an extraordinary </w:t>
      </w:r>
      <w:r>
        <w:rPr>
          <w:rFonts w:ascii="Calibri" w:eastAsia="Calibri" w:hAnsi="Calibri" w:cs="Calibri"/>
          <w:b/>
          <w:smallCaps/>
          <w:sz w:val="22"/>
          <w:szCs w:val="22"/>
          <w:u w:val="single"/>
        </w:rPr>
        <w:t xml:space="preserve">Humanities Teacher </w:t>
      </w:r>
      <w:r>
        <w:rPr>
          <w:rFonts w:ascii="Calibri" w:eastAsia="Calibri" w:hAnsi="Calibri" w:cs="Calibri"/>
          <w:sz w:val="22"/>
          <w:szCs w:val="22"/>
        </w:rPr>
        <w:t xml:space="preserve">excited to be a lead designer and educator in a </w:t>
      </w:r>
      <w:r>
        <w:rPr>
          <w:rFonts w:ascii="Calibri" w:eastAsia="Calibri" w:hAnsi="Calibri" w:cs="Calibri"/>
          <w:color w:val="000000"/>
          <w:sz w:val="22"/>
          <w:szCs w:val="22"/>
        </w:rPr>
        <w:t xml:space="preserve">new BDEA </w:t>
      </w:r>
      <w:r w:rsidR="00402E38">
        <w:rPr>
          <w:rFonts w:ascii="Calibri" w:eastAsia="Calibri" w:hAnsi="Calibri" w:cs="Calibri"/>
          <w:color w:val="000000"/>
          <w:sz w:val="22"/>
          <w:szCs w:val="22"/>
        </w:rPr>
        <w:t>program (BDEA 2.0)</w:t>
      </w:r>
      <w:r>
        <w:rPr>
          <w:rFonts w:ascii="Calibri" w:eastAsia="Calibri" w:hAnsi="Calibri" w:cs="Calibri"/>
          <w:color w:val="000000"/>
          <w:sz w:val="22"/>
          <w:szCs w:val="22"/>
        </w:rPr>
        <w:t xml:space="preserve"> </w:t>
      </w:r>
      <w:r w:rsidR="00580411">
        <w:rPr>
          <w:rFonts w:ascii="Calibri" w:eastAsia="Calibri" w:hAnsi="Calibri" w:cs="Calibri"/>
          <w:color w:val="000000"/>
          <w:sz w:val="22"/>
          <w:szCs w:val="22"/>
        </w:rPr>
        <w:t>designed</w:t>
      </w:r>
      <w:r w:rsidR="006E6E50">
        <w:rPr>
          <w:rFonts w:ascii="Calibri" w:eastAsia="Calibri" w:hAnsi="Calibri" w:cs="Calibri"/>
          <w:color w:val="000000"/>
          <w:sz w:val="22"/>
          <w:szCs w:val="22"/>
        </w:rPr>
        <w:t xml:space="preserve"> </w:t>
      </w:r>
      <w:r>
        <w:rPr>
          <w:rFonts w:ascii="Calibri" w:eastAsia="Calibri" w:hAnsi="Calibri" w:cs="Calibri"/>
          <w:color w:val="000000"/>
          <w:sz w:val="22"/>
          <w:szCs w:val="22"/>
        </w:rPr>
        <w:t>specifically for young men of colo</w:t>
      </w:r>
      <w:r w:rsidR="006E6E50">
        <w:rPr>
          <w:rFonts w:ascii="Calibri" w:eastAsia="Calibri" w:hAnsi="Calibri" w:cs="Calibri"/>
          <w:color w:val="000000"/>
          <w:sz w:val="22"/>
          <w:szCs w:val="22"/>
        </w:rPr>
        <w:t>r</w:t>
      </w:r>
      <w:r>
        <w:rPr>
          <w:rFonts w:ascii="Calibri" w:eastAsia="Calibri" w:hAnsi="Calibri" w:cs="Calibri"/>
          <w:color w:val="000000"/>
          <w:sz w:val="22"/>
          <w:szCs w:val="22"/>
        </w:rPr>
        <w:t xml:space="preserve"> who have </w:t>
      </w:r>
      <w:r w:rsidR="009E563D">
        <w:rPr>
          <w:rFonts w:ascii="Calibri" w:eastAsia="Calibri" w:hAnsi="Calibri" w:cs="Calibri"/>
          <w:color w:val="000000"/>
          <w:sz w:val="22"/>
          <w:szCs w:val="22"/>
        </w:rPr>
        <w:t>been underserved/discouraged</w:t>
      </w:r>
      <w:r>
        <w:rPr>
          <w:rFonts w:ascii="Calibri" w:eastAsia="Calibri" w:hAnsi="Calibri" w:cs="Calibri"/>
          <w:color w:val="000000"/>
          <w:sz w:val="22"/>
          <w:szCs w:val="22"/>
        </w:rPr>
        <w:t xml:space="preserve"> in traditional schools, and who are </w:t>
      </w:r>
      <w:r w:rsidR="009E563D">
        <w:rPr>
          <w:rFonts w:ascii="Calibri" w:eastAsia="Calibri" w:hAnsi="Calibri" w:cs="Calibri"/>
          <w:color w:val="000000"/>
          <w:sz w:val="22"/>
          <w:szCs w:val="22"/>
        </w:rPr>
        <w:t>disenfranchised</w:t>
      </w:r>
      <w:r>
        <w:rPr>
          <w:rFonts w:ascii="Calibri" w:eastAsia="Calibri" w:hAnsi="Calibri" w:cs="Calibri"/>
          <w:color w:val="000000"/>
          <w:sz w:val="22"/>
          <w:szCs w:val="22"/>
        </w:rPr>
        <w:t xml:space="preserve"> </w:t>
      </w:r>
      <w:r w:rsidRPr="006E6E50">
        <w:rPr>
          <w:rFonts w:ascii="Calibri" w:eastAsia="Calibri" w:hAnsi="Calibri" w:cs="Calibri"/>
          <w:sz w:val="22"/>
          <w:szCs w:val="22"/>
        </w:rPr>
        <w:t>from</w:t>
      </w:r>
      <w:r>
        <w:rPr>
          <w:rFonts w:ascii="Calibri" w:eastAsia="Calibri" w:hAnsi="Calibri" w:cs="Calibri"/>
          <w:color w:val="000000"/>
          <w:sz w:val="22"/>
          <w:szCs w:val="22"/>
        </w:rPr>
        <w:t xml:space="preserve"> </w:t>
      </w:r>
      <w:r w:rsidRPr="006E6E50">
        <w:rPr>
          <w:rFonts w:ascii="Calibri" w:eastAsia="Calibri" w:hAnsi="Calibri" w:cs="Calibri"/>
          <w:sz w:val="22"/>
          <w:szCs w:val="22"/>
        </w:rPr>
        <w:t>even the possibility of graduation.</w:t>
      </w:r>
      <w:r>
        <w:rPr>
          <w:rFonts w:ascii="Calibri" w:eastAsia="Calibri" w:hAnsi="Calibri" w:cs="Calibri"/>
          <w:color w:val="000000"/>
          <w:sz w:val="22"/>
          <w:szCs w:val="22"/>
        </w:rPr>
        <w:t xml:space="preserve"> BDEA is an innovative </w:t>
      </w:r>
      <w:r w:rsidR="00580411">
        <w:rPr>
          <w:rFonts w:ascii="Calibri" w:eastAsia="Calibri" w:hAnsi="Calibri" w:cs="Calibri"/>
          <w:color w:val="000000"/>
          <w:sz w:val="22"/>
          <w:szCs w:val="22"/>
        </w:rPr>
        <w:t>public</w:t>
      </w:r>
      <w:r>
        <w:rPr>
          <w:rFonts w:ascii="Calibri" w:eastAsia="Calibri" w:hAnsi="Calibri" w:cs="Calibri"/>
          <w:color w:val="000000"/>
          <w:sz w:val="22"/>
          <w:szCs w:val="22"/>
        </w:rPr>
        <w:t xml:space="preserve"> high school whose mission is to serve students who are overage for grade level, </w:t>
      </w:r>
      <w:r w:rsidRPr="006E6E50">
        <w:rPr>
          <w:rFonts w:ascii="Calibri" w:eastAsia="Calibri" w:hAnsi="Calibri" w:cs="Calibri"/>
          <w:sz w:val="22"/>
          <w:szCs w:val="22"/>
        </w:rPr>
        <w:t xml:space="preserve">all </w:t>
      </w:r>
      <w:r>
        <w:rPr>
          <w:rFonts w:ascii="Calibri" w:eastAsia="Calibri" w:hAnsi="Calibri" w:cs="Calibri"/>
          <w:color w:val="000000"/>
          <w:sz w:val="22"/>
          <w:szCs w:val="22"/>
        </w:rPr>
        <w:t xml:space="preserve">of whom have experienced </w:t>
      </w:r>
      <w:r w:rsidRPr="006E6E50">
        <w:rPr>
          <w:rFonts w:ascii="Calibri" w:eastAsia="Calibri" w:hAnsi="Calibri" w:cs="Calibri"/>
          <w:sz w:val="22"/>
          <w:szCs w:val="22"/>
        </w:rPr>
        <w:t>interruptions to</w:t>
      </w:r>
      <w:r>
        <w:rPr>
          <w:rFonts w:ascii="Calibri" w:eastAsia="Calibri" w:hAnsi="Calibri" w:cs="Calibri"/>
          <w:color w:val="000000"/>
          <w:sz w:val="22"/>
          <w:szCs w:val="22"/>
        </w:rPr>
        <w:t xml:space="preserve"> their education. </w:t>
      </w:r>
    </w:p>
    <w:p w14:paraId="01B868E3" w14:textId="77777777" w:rsidR="00515526" w:rsidRDefault="00515526">
      <w:pPr>
        <w:rPr>
          <w:rFonts w:ascii="Calibri" w:eastAsia="Calibri" w:hAnsi="Calibri" w:cs="Calibri"/>
          <w:color w:val="000000"/>
          <w:sz w:val="22"/>
          <w:szCs w:val="22"/>
        </w:rPr>
      </w:pPr>
    </w:p>
    <w:p w14:paraId="1A9C7BD2" w14:textId="7056D74A" w:rsidR="00515526" w:rsidRDefault="00E7376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are looking for educators </w:t>
      </w:r>
      <w:r w:rsidRPr="006E6E50">
        <w:rPr>
          <w:rFonts w:ascii="Calibri" w:eastAsia="Calibri" w:hAnsi="Calibri" w:cs="Calibri"/>
          <w:sz w:val="22"/>
          <w:szCs w:val="22"/>
        </w:rPr>
        <w:t xml:space="preserve">eager to challenge the norm, </w:t>
      </w:r>
      <w:r>
        <w:rPr>
          <w:rFonts w:ascii="Calibri" w:eastAsia="Calibri" w:hAnsi="Calibri" w:cs="Calibri"/>
          <w:color w:val="000000"/>
          <w:sz w:val="22"/>
          <w:szCs w:val="22"/>
        </w:rPr>
        <w:t xml:space="preserve">to assist a committed team </w:t>
      </w:r>
      <w:r w:rsidRPr="006E6E50">
        <w:rPr>
          <w:rFonts w:ascii="Calibri" w:eastAsia="Calibri" w:hAnsi="Calibri" w:cs="Calibri"/>
          <w:sz w:val="22"/>
          <w:szCs w:val="22"/>
        </w:rPr>
        <w:t xml:space="preserve">in </w:t>
      </w:r>
      <w:r>
        <w:rPr>
          <w:rFonts w:ascii="Calibri" w:eastAsia="Calibri" w:hAnsi="Calibri" w:cs="Calibri"/>
          <w:color w:val="000000"/>
          <w:sz w:val="22"/>
          <w:szCs w:val="22"/>
        </w:rPr>
        <w:t xml:space="preserve">building a new pathway for </w:t>
      </w:r>
      <w:r w:rsidRPr="006E6E50">
        <w:rPr>
          <w:rFonts w:ascii="Calibri" w:eastAsia="Calibri" w:hAnsi="Calibri" w:cs="Calibri"/>
          <w:sz w:val="22"/>
          <w:szCs w:val="22"/>
        </w:rPr>
        <w:t xml:space="preserve">the city’s most </w:t>
      </w:r>
      <w:r w:rsidR="0046411B">
        <w:rPr>
          <w:rFonts w:ascii="Calibri" w:eastAsia="Calibri" w:hAnsi="Calibri" w:cs="Calibri"/>
          <w:sz w:val="22"/>
          <w:szCs w:val="22"/>
        </w:rPr>
        <w:t>marginalized</w:t>
      </w:r>
      <w:r w:rsidRPr="006E6E50">
        <w:rPr>
          <w:rFonts w:ascii="Calibri" w:eastAsia="Calibri" w:hAnsi="Calibri" w:cs="Calibri"/>
          <w:sz w:val="22"/>
          <w:szCs w:val="22"/>
        </w:rPr>
        <w:t xml:space="preserve"> students, and to embrace with us </w:t>
      </w:r>
      <w:r>
        <w:rPr>
          <w:rFonts w:ascii="Calibri" w:eastAsia="Calibri" w:hAnsi="Calibri" w:cs="Calibri"/>
          <w:color w:val="000000"/>
          <w:sz w:val="22"/>
          <w:szCs w:val="22"/>
        </w:rPr>
        <w:t xml:space="preserve">the following mission statement, core values and </w:t>
      </w:r>
      <w:r w:rsidRPr="006E6E50">
        <w:rPr>
          <w:rFonts w:ascii="Calibri" w:eastAsia="Calibri" w:hAnsi="Calibri" w:cs="Calibri"/>
          <w:sz w:val="22"/>
          <w:szCs w:val="22"/>
        </w:rPr>
        <w:t xml:space="preserve">guiding principles for instruction. </w:t>
      </w:r>
    </w:p>
    <w:p w14:paraId="0046F958" w14:textId="77777777" w:rsidR="00515526" w:rsidRDefault="00515526">
      <w:pPr>
        <w:pBdr>
          <w:top w:val="nil"/>
          <w:left w:val="nil"/>
          <w:bottom w:val="nil"/>
          <w:right w:val="nil"/>
          <w:between w:val="nil"/>
        </w:pBdr>
        <w:rPr>
          <w:rFonts w:ascii="Calibri" w:eastAsia="Calibri" w:hAnsi="Calibri" w:cs="Calibri"/>
          <w:b/>
          <w:color w:val="000000"/>
          <w:sz w:val="22"/>
          <w:szCs w:val="22"/>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515526" w14:paraId="1C796272" w14:textId="77777777">
        <w:tc>
          <w:tcPr>
            <w:tcW w:w="10296" w:type="dxa"/>
          </w:tcPr>
          <w:p w14:paraId="3DD8451D" w14:textId="421CE917" w:rsidR="00515526" w:rsidRDefault="00402E3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BDEA 2.0 </w:t>
            </w:r>
            <w:r w:rsidR="00E7376F">
              <w:rPr>
                <w:rFonts w:ascii="Calibri" w:eastAsia="Calibri" w:hAnsi="Calibri" w:cs="Calibri"/>
                <w:b/>
                <w:color w:val="000000"/>
                <w:sz w:val="20"/>
                <w:szCs w:val="20"/>
              </w:rPr>
              <w:t xml:space="preserve">Mission Statement: </w:t>
            </w:r>
          </w:p>
          <w:p w14:paraId="2CE04074" w14:textId="13A85569" w:rsidR="00515526" w:rsidRDefault="00E7376F">
            <w:pPr>
              <w:rPr>
                <w:rFonts w:ascii="Calibri" w:eastAsia="Calibri" w:hAnsi="Calibri" w:cs="Calibri"/>
                <w:sz w:val="20"/>
                <w:szCs w:val="20"/>
              </w:rPr>
            </w:pPr>
            <w:r>
              <w:rPr>
                <w:rFonts w:ascii="Calibri" w:eastAsia="Calibri" w:hAnsi="Calibri" w:cs="Calibri"/>
                <w:color w:val="000000"/>
                <w:sz w:val="20"/>
                <w:szCs w:val="20"/>
              </w:rPr>
              <w:t>We are a student</w:t>
            </w:r>
            <w:r w:rsidRPr="006E6E50">
              <w:rPr>
                <w:rFonts w:ascii="Calibri" w:eastAsia="Calibri" w:hAnsi="Calibri" w:cs="Calibri"/>
                <w:sz w:val="20"/>
                <w:szCs w:val="20"/>
              </w:rPr>
              <w:t>-</w:t>
            </w:r>
            <w:r>
              <w:rPr>
                <w:rFonts w:ascii="Calibri" w:eastAsia="Calibri" w:hAnsi="Calibri" w:cs="Calibri"/>
                <w:color w:val="000000"/>
                <w:sz w:val="20"/>
                <w:szCs w:val="20"/>
              </w:rPr>
              <w:t xml:space="preserve">led community. We collaborate to create meaningful learning experiences </w:t>
            </w:r>
            <w:r w:rsidR="0038697B">
              <w:rPr>
                <w:rFonts w:ascii="Calibri" w:eastAsia="Calibri" w:hAnsi="Calibri" w:cs="Calibri"/>
                <w:color w:val="000000"/>
                <w:sz w:val="20"/>
                <w:szCs w:val="20"/>
              </w:rPr>
              <w:t>that give us the freedom to</w:t>
            </w:r>
            <w:r>
              <w:rPr>
                <w:rFonts w:ascii="Calibri" w:eastAsia="Calibri" w:hAnsi="Calibri" w:cs="Calibri"/>
                <w:color w:val="000000"/>
                <w:sz w:val="20"/>
                <w:szCs w:val="20"/>
              </w:rPr>
              <w:t xml:space="preserve"> grow academically, develop agency, learn about ourselves, and </w:t>
            </w:r>
            <w:r w:rsidR="0038697B">
              <w:rPr>
                <w:rFonts w:ascii="Calibri" w:eastAsia="Calibri" w:hAnsi="Calibri" w:cs="Calibri"/>
                <w:color w:val="000000"/>
                <w:sz w:val="20"/>
                <w:szCs w:val="20"/>
              </w:rPr>
              <w:t>acquire</w:t>
            </w:r>
            <w:r>
              <w:rPr>
                <w:rFonts w:ascii="Calibri" w:eastAsia="Calibri" w:hAnsi="Calibri" w:cs="Calibri"/>
                <w:color w:val="000000"/>
                <w:sz w:val="20"/>
                <w:szCs w:val="20"/>
              </w:rPr>
              <w:t xml:space="preserve"> t</w:t>
            </w:r>
            <w:r w:rsidR="0038697B">
              <w:rPr>
                <w:rFonts w:ascii="Calibri" w:eastAsia="Calibri" w:hAnsi="Calibri" w:cs="Calibri"/>
                <w:color w:val="000000"/>
                <w:sz w:val="20"/>
                <w:szCs w:val="20"/>
              </w:rPr>
              <w:t>he skills to achieve our vision</w:t>
            </w:r>
            <w:r>
              <w:rPr>
                <w:rFonts w:ascii="Calibri" w:eastAsia="Calibri" w:hAnsi="Calibri" w:cs="Calibri"/>
                <w:color w:val="000000"/>
                <w:sz w:val="20"/>
                <w:szCs w:val="20"/>
              </w:rPr>
              <w:t xml:space="preserve"> for the future. </w:t>
            </w:r>
          </w:p>
          <w:p w14:paraId="32157EFA" w14:textId="77777777" w:rsidR="00515526" w:rsidRDefault="00515526">
            <w:pPr>
              <w:rPr>
                <w:rFonts w:ascii="Times" w:eastAsia="Times" w:hAnsi="Times" w:cs="Times"/>
                <w:sz w:val="20"/>
                <w:szCs w:val="20"/>
              </w:rPr>
            </w:pPr>
          </w:p>
          <w:p w14:paraId="7DB518AE" w14:textId="77777777" w:rsidR="00515526" w:rsidRDefault="00E7376F">
            <w:pPr>
              <w:rPr>
                <w:rFonts w:ascii="Calibri" w:eastAsia="Calibri" w:hAnsi="Calibri" w:cs="Calibri"/>
                <w:b/>
                <w:sz w:val="20"/>
                <w:szCs w:val="20"/>
              </w:rPr>
            </w:pPr>
            <w:r>
              <w:rPr>
                <w:rFonts w:ascii="Calibri" w:eastAsia="Calibri" w:hAnsi="Calibri" w:cs="Calibri"/>
                <w:b/>
                <w:sz w:val="20"/>
                <w:szCs w:val="20"/>
              </w:rPr>
              <w:t xml:space="preserve">Core Values: </w:t>
            </w:r>
          </w:p>
          <w:p w14:paraId="2780BF94" w14:textId="77777777" w:rsidR="00515526" w:rsidRDefault="00E7376F">
            <w:pPr>
              <w:rPr>
                <w:rFonts w:ascii="Calibri" w:eastAsia="Calibri" w:hAnsi="Calibri" w:cs="Calibri"/>
                <w:color w:val="000000"/>
                <w:sz w:val="20"/>
                <w:szCs w:val="20"/>
              </w:rPr>
            </w:pPr>
            <w:r>
              <w:rPr>
                <w:rFonts w:ascii="Calibri" w:eastAsia="Calibri" w:hAnsi="Calibri" w:cs="Calibri"/>
                <w:color w:val="000000"/>
                <w:sz w:val="20"/>
                <w:szCs w:val="20"/>
              </w:rPr>
              <w:t>In our community, consistently</w:t>
            </w:r>
          </w:p>
          <w:tbl>
            <w:tblPr>
              <w:tblStyle w:val="a0"/>
              <w:tblW w:w="10080" w:type="dxa"/>
              <w:tblBorders>
                <w:top w:val="nil"/>
                <w:left w:val="nil"/>
                <w:bottom w:val="nil"/>
                <w:right w:val="nil"/>
                <w:insideH w:val="nil"/>
                <w:insideV w:val="nil"/>
              </w:tblBorders>
              <w:tblLayout w:type="fixed"/>
              <w:tblLook w:val="0400" w:firstRow="0" w:lastRow="0" w:firstColumn="0" w:lastColumn="0" w:noHBand="0" w:noVBand="1"/>
            </w:tblPr>
            <w:tblGrid>
              <w:gridCol w:w="5039"/>
              <w:gridCol w:w="5041"/>
            </w:tblGrid>
            <w:tr w:rsidR="00515526" w14:paraId="508F4946" w14:textId="77777777">
              <w:tc>
                <w:tcPr>
                  <w:tcW w:w="5039" w:type="dxa"/>
                </w:tcPr>
                <w:p w14:paraId="114247B1"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have each other’s back</w:t>
                  </w:r>
                </w:p>
                <w:p w14:paraId="36C50A3F"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are authentic and open with each other</w:t>
                  </w:r>
                </w:p>
                <w:p w14:paraId="4026EE86"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value transparency, integrity, and trust </w:t>
                  </w:r>
                </w:p>
                <w:p w14:paraId="30996A24"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demonstrate mutual respect </w:t>
                  </w:r>
                </w:p>
                <w:p w14:paraId="0889AA4B"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challenge mediocrity by setting high expectation for ourselves</w:t>
                  </w:r>
                </w:p>
                <w:p w14:paraId="2456B01A" w14:textId="6DC73355" w:rsidR="00515526" w:rsidRDefault="0038697B">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honor self-</w:t>
                  </w:r>
                  <w:r w:rsidR="00E7376F">
                    <w:rPr>
                      <w:rFonts w:ascii="Calibri" w:eastAsia="Calibri" w:hAnsi="Calibri" w:cs="Calibri"/>
                      <w:color w:val="000000"/>
                      <w:sz w:val="20"/>
                      <w:szCs w:val="20"/>
                    </w:rPr>
                    <w:t>growth and development</w:t>
                  </w:r>
                </w:p>
                <w:p w14:paraId="2CAE9968"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hold each other accountable </w:t>
                  </w:r>
                </w:p>
                <w:p w14:paraId="413FFAF4"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inspire and motivate each other</w:t>
                  </w:r>
                </w:p>
              </w:tc>
              <w:tc>
                <w:tcPr>
                  <w:tcW w:w="5041" w:type="dxa"/>
                </w:tcPr>
                <w:p w14:paraId="4E8B4A1E"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build responsibility and independence through collaboration and shared leadership</w:t>
                  </w:r>
                </w:p>
                <w:p w14:paraId="50A734D1" w14:textId="5173AC2E" w:rsidR="00515526" w:rsidRDefault="00E7376F">
                  <w:pPr>
                    <w:numPr>
                      <w:ilvl w:val="0"/>
                      <w:numId w:val="2"/>
                    </w:numPr>
                    <w:rPr>
                      <w:rFonts w:ascii="Calibri" w:eastAsia="Calibri" w:hAnsi="Calibri" w:cs="Calibri"/>
                      <w:color w:val="000000"/>
                      <w:sz w:val="20"/>
                      <w:szCs w:val="20"/>
                    </w:rPr>
                  </w:pPr>
                  <w:r>
                    <w:rPr>
                      <w:rFonts w:ascii="Calibri" w:eastAsia="Calibri" w:hAnsi="Calibri" w:cs="Calibri"/>
                      <w:sz w:val="20"/>
                      <w:szCs w:val="20"/>
                    </w:rPr>
                    <w:t>We acknowledge the historical and present racial, cultural, and economic discrimination all around us</w:t>
                  </w:r>
                  <w:r w:rsidR="0038697B">
                    <w:rPr>
                      <w:rFonts w:ascii="Calibri" w:eastAsia="Calibri" w:hAnsi="Calibri" w:cs="Calibri"/>
                      <w:sz w:val="20"/>
                      <w:szCs w:val="20"/>
                    </w:rPr>
                    <w:t xml:space="preserve">, </w:t>
                  </w:r>
                  <w:r>
                    <w:rPr>
                      <w:rFonts w:ascii="Calibri" w:eastAsia="Calibri" w:hAnsi="Calibri" w:cs="Calibri"/>
                      <w:sz w:val="20"/>
                      <w:szCs w:val="20"/>
                    </w:rPr>
                    <w:t>and we commit</w:t>
                  </w:r>
                  <w:r w:rsidR="0038697B">
                    <w:rPr>
                      <w:rFonts w:ascii="Calibri" w:eastAsia="Calibri" w:hAnsi="Calibri" w:cs="Calibri"/>
                      <w:sz w:val="20"/>
                      <w:szCs w:val="20"/>
                    </w:rPr>
                    <w:t xml:space="preserve"> to leading change in creating </w:t>
                  </w:r>
                  <w:r>
                    <w:rPr>
                      <w:rFonts w:ascii="Calibri" w:eastAsia="Calibri" w:hAnsi="Calibri" w:cs="Calibri"/>
                      <w:sz w:val="20"/>
                      <w:szCs w:val="20"/>
                    </w:rPr>
                    <w:t xml:space="preserve">equity. </w:t>
                  </w:r>
                </w:p>
                <w:p w14:paraId="39A2208D" w14:textId="56CDF9ED" w:rsidR="00515526" w:rsidRDefault="00E7376F" w:rsidP="00A70BCB">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 xml:space="preserve">We help each other navigate and thrive </w:t>
                  </w:r>
                  <w:r w:rsidR="00A70BCB">
                    <w:rPr>
                      <w:rFonts w:ascii="Calibri" w:eastAsia="Calibri" w:hAnsi="Calibri" w:cs="Calibri"/>
                      <w:color w:val="000000"/>
                      <w:sz w:val="20"/>
                      <w:szCs w:val="20"/>
                    </w:rPr>
                    <w:t>in the world</w:t>
                  </w:r>
                </w:p>
                <w:p w14:paraId="1BC786E9" w14:textId="77777777" w:rsidR="00515526" w:rsidRDefault="00E7376F">
                  <w:pPr>
                    <w:numPr>
                      <w:ilvl w:val="0"/>
                      <w:numId w:val="2"/>
                    </w:numPr>
                    <w:rPr>
                      <w:rFonts w:ascii="Calibri" w:eastAsia="Calibri" w:hAnsi="Calibri" w:cs="Calibri"/>
                      <w:color w:val="000000"/>
                      <w:sz w:val="20"/>
                      <w:szCs w:val="20"/>
                    </w:rPr>
                  </w:pPr>
                  <w:r>
                    <w:rPr>
                      <w:rFonts w:ascii="Calibri" w:eastAsia="Calibri" w:hAnsi="Calibri" w:cs="Calibri"/>
                      <w:color w:val="000000"/>
                      <w:sz w:val="20"/>
                      <w:szCs w:val="20"/>
                    </w:rPr>
                    <w:t>We promote versatility and adaptability</w:t>
                  </w:r>
                </w:p>
              </w:tc>
            </w:tr>
          </w:tbl>
          <w:p w14:paraId="23FAD7DA" w14:textId="77777777" w:rsidR="00515526" w:rsidRDefault="00515526">
            <w:pPr>
              <w:rPr>
                <w:rFonts w:ascii="Calibri" w:eastAsia="Calibri" w:hAnsi="Calibri" w:cs="Calibri"/>
                <w:sz w:val="20"/>
                <w:szCs w:val="20"/>
              </w:rPr>
            </w:pPr>
          </w:p>
          <w:p w14:paraId="69377C5E" w14:textId="48F1B9C1" w:rsidR="00515526" w:rsidRPr="006E6E50" w:rsidRDefault="00E7376F">
            <w:pPr>
              <w:rPr>
                <w:rFonts w:ascii="Calibri" w:eastAsia="Calibri" w:hAnsi="Calibri" w:cs="Calibri"/>
                <w:b/>
                <w:sz w:val="20"/>
                <w:szCs w:val="20"/>
              </w:rPr>
            </w:pPr>
            <w:r w:rsidRPr="006E6E50">
              <w:rPr>
                <w:rFonts w:ascii="Calibri" w:eastAsia="Calibri" w:hAnsi="Calibri" w:cs="Calibri"/>
                <w:b/>
                <w:sz w:val="20"/>
                <w:szCs w:val="20"/>
              </w:rPr>
              <w:t xml:space="preserve">Guiding principles: </w:t>
            </w:r>
          </w:p>
          <w:p w14:paraId="10AB0881" w14:textId="77777777" w:rsidR="00515526" w:rsidRPr="00A70BCB" w:rsidRDefault="00E7376F">
            <w:pPr>
              <w:rPr>
                <w:rFonts w:ascii="Calibri" w:eastAsia="Calibri" w:hAnsi="Calibri" w:cs="Calibri"/>
                <w:sz w:val="20"/>
                <w:szCs w:val="20"/>
              </w:rPr>
            </w:pPr>
            <w:r w:rsidRPr="00A70BCB">
              <w:rPr>
                <w:rFonts w:ascii="Calibri" w:eastAsia="Calibri" w:hAnsi="Calibri" w:cs="Calibri"/>
                <w:sz w:val="20"/>
                <w:szCs w:val="20"/>
              </w:rPr>
              <w:t>To provide students with relevant and engaging learning and life skills experiences, we will consistently provide:</w:t>
            </w:r>
          </w:p>
          <w:p w14:paraId="0C71F4FD" w14:textId="275FAB89" w:rsidR="00515526" w:rsidRPr="00A70BCB" w:rsidRDefault="00A70BCB" w:rsidP="006E6E50">
            <w:pPr>
              <w:numPr>
                <w:ilvl w:val="0"/>
                <w:numId w:val="3"/>
              </w:numPr>
            </w:pPr>
            <w:r w:rsidRPr="00A70BCB">
              <w:rPr>
                <w:rFonts w:ascii="Calibri" w:eastAsia="Calibri" w:hAnsi="Calibri" w:cs="Calibri"/>
                <w:sz w:val="20"/>
                <w:szCs w:val="20"/>
              </w:rPr>
              <w:t>Relevant curriculum and “</w:t>
            </w:r>
            <w:r w:rsidR="00E7376F" w:rsidRPr="00A70BCB">
              <w:rPr>
                <w:rFonts w:ascii="Calibri" w:eastAsia="Calibri" w:hAnsi="Calibri" w:cs="Calibri"/>
                <w:sz w:val="20"/>
                <w:szCs w:val="20"/>
              </w:rPr>
              <w:t>learning that sticks”</w:t>
            </w:r>
          </w:p>
          <w:p w14:paraId="72B12167" w14:textId="5E289F3E" w:rsidR="00515526" w:rsidRPr="00A70BCB" w:rsidRDefault="00E7376F" w:rsidP="00A70BCB">
            <w:pPr>
              <w:numPr>
                <w:ilvl w:val="0"/>
                <w:numId w:val="3"/>
              </w:numPr>
              <w:rPr>
                <w:color w:val="000000"/>
              </w:rPr>
            </w:pPr>
            <w:r>
              <w:rPr>
                <w:rFonts w:ascii="Calibri" w:eastAsia="Calibri" w:hAnsi="Calibri" w:cs="Calibri"/>
                <w:color w:val="000000"/>
                <w:sz w:val="20"/>
                <w:szCs w:val="20"/>
              </w:rPr>
              <w:t>Out</w:t>
            </w:r>
            <w:r w:rsidRPr="006E6E50">
              <w:rPr>
                <w:rFonts w:ascii="Calibri" w:eastAsia="Calibri" w:hAnsi="Calibri" w:cs="Calibri"/>
                <w:sz w:val="20"/>
                <w:szCs w:val="20"/>
              </w:rPr>
              <w:t>-</w:t>
            </w:r>
            <w:r>
              <w:rPr>
                <w:rFonts w:ascii="Calibri" w:eastAsia="Calibri" w:hAnsi="Calibri" w:cs="Calibri"/>
                <w:color w:val="000000"/>
                <w:sz w:val="20"/>
                <w:szCs w:val="20"/>
              </w:rPr>
              <w:t>of</w:t>
            </w:r>
            <w:r w:rsidRPr="006E6E50">
              <w:rPr>
                <w:rFonts w:ascii="Calibri" w:eastAsia="Calibri" w:hAnsi="Calibri" w:cs="Calibri"/>
                <w:sz w:val="20"/>
                <w:szCs w:val="20"/>
              </w:rPr>
              <w:t>-</w:t>
            </w:r>
            <w:r>
              <w:rPr>
                <w:rFonts w:ascii="Calibri" w:eastAsia="Calibri" w:hAnsi="Calibri" w:cs="Calibri"/>
                <w:color w:val="000000"/>
                <w:sz w:val="20"/>
                <w:szCs w:val="20"/>
              </w:rPr>
              <w:t>school learning opportunities</w:t>
            </w:r>
          </w:p>
          <w:p w14:paraId="105B51E0" w14:textId="0591B133" w:rsidR="00515526" w:rsidRDefault="00E7376F">
            <w:pPr>
              <w:numPr>
                <w:ilvl w:val="0"/>
                <w:numId w:val="3"/>
              </w:numPr>
              <w:rPr>
                <w:color w:val="000000"/>
              </w:rPr>
            </w:pPr>
            <w:r w:rsidRPr="006E6E50">
              <w:rPr>
                <w:rFonts w:ascii="Calibri" w:eastAsia="Calibri" w:hAnsi="Calibri" w:cs="Calibri"/>
                <w:sz w:val="20"/>
                <w:szCs w:val="20"/>
              </w:rPr>
              <w:t>A b</w:t>
            </w:r>
            <w:r>
              <w:rPr>
                <w:rFonts w:ascii="Calibri" w:eastAsia="Calibri" w:hAnsi="Calibri" w:cs="Calibri"/>
                <w:color w:val="000000"/>
                <w:sz w:val="20"/>
                <w:szCs w:val="20"/>
              </w:rPr>
              <w:t xml:space="preserve">alance between self-paced and social learning </w:t>
            </w:r>
          </w:p>
          <w:p w14:paraId="1A60AFC1" w14:textId="6B1E90F8" w:rsidR="00515526" w:rsidRDefault="00A70BCB">
            <w:pPr>
              <w:numPr>
                <w:ilvl w:val="0"/>
                <w:numId w:val="3"/>
              </w:numPr>
              <w:rPr>
                <w:color w:val="000000"/>
              </w:rPr>
            </w:pPr>
            <w:r>
              <w:rPr>
                <w:rFonts w:ascii="Calibri" w:eastAsia="Calibri" w:hAnsi="Calibri" w:cs="Calibri"/>
                <w:color w:val="000000"/>
                <w:sz w:val="20"/>
                <w:szCs w:val="20"/>
              </w:rPr>
              <w:t>An environment that understands that r</w:t>
            </w:r>
            <w:r w:rsidR="00E7376F">
              <w:rPr>
                <w:rFonts w:ascii="Calibri" w:eastAsia="Calibri" w:hAnsi="Calibri" w:cs="Calibri"/>
                <w:color w:val="000000"/>
                <w:sz w:val="20"/>
                <w:szCs w:val="20"/>
              </w:rPr>
              <w:t>elationships</w:t>
            </w:r>
            <w:r>
              <w:rPr>
                <w:rFonts w:ascii="Calibri" w:eastAsia="Calibri" w:hAnsi="Calibri" w:cs="Calibri"/>
                <w:color w:val="000000"/>
                <w:sz w:val="20"/>
                <w:szCs w:val="20"/>
              </w:rPr>
              <w:t xml:space="preserve"> are central</w:t>
            </w:r>
            <w:r w:rsidR="00E7376F">
              <w:rPr>
                <w:rFonts w:ascii="Calibri" w:eastAsia="Calibri" w:hAnsi="Calibri" w:cs="Calibri"/>
                <w:color w:val="000000"/>
                <w:sz w:val="20"/>
                <w:szCs w:val="20"/>
              </w:rPr>
              <w:t xml:space="preserve"> and integrated with </w:t>
            </w:r>
            <w:r w:rsidR="00E7376F" w:rsidRPr="006E6E50">
              <w:rPr>
                <w:rFonts w:ascii="Calibri" w:eastAsia="Calibri" w:hAnsi="Calibri" w:cs="Calibri"/>
                <w:sz w:val="20"/>
                <w:szCs w:val="20"/>
              </w:rPr>
              <w:t>student supports</w:t>
            </w:r>
          </w:p>
          <w:p w14:paraId="6F5C5CC8" w14:textId="7FA129AF" w:rsidR="00A70BCB" w:rsidRPr="00A70BCB" w:rsidRDefault="00A70BCB" w:rsidP="00A70BCB">
            <w:pPr>
              <w:pStyle w:val="ListParagraph"/>
              <w:numPr>
                <w:ilvl w:val="0"/>
                <w:numId w:val="3"/>
              </w:numPr>
              <w:rPr>
                <w:rFonts w:asciiTheme="majorHAnsi" w:hAnsiTheme="majorHAnsi"/>
              </w:rPr>
            </w:pPr>
            <w:r>
              <w:rPr>
                <w:rFonts w:asciiTheme="majorHAnsi" w:hAnsiTheme="majorHAnsi" w:cs="Arial"/>
                <w:color w:val="333333"/>
                <w:sz w:val="20"/>
                <w:szCs w:val="20"/>
                <w:shd w:val="clear" w:color="auto" w:fill="FFFFFF"/>
              </w:rPr>
              <w:t>Varied</w:t>
            </w:r>
            <w:r w:rsidRPr="00A70BCB">
              <w:rPr>
                <w:rFonts w:asciiTheme="majorHAnsi" w:hAnsiTheme="majorHAnsi" w:cs="Arial"/>
                <w:color w:val="333333"/>
                <w:sz w:val="20"/>
                <w:szCs w:val="20"/>
                <w:shd w:val="clear" w:color="auto" w:fill="FFFFFF"/>
              </w:rPr>
              <w:t xml:space="preserve"> opportunities to meet competency assessments, i.e., service learning, project-based learning, internships.</w:t>
            </w:r>
          </w:p>
          <w:p w14:paraId="53008E19" w14:textId="55A76270" w:rsidR="00515526" w:rsidRDefault="00A70BCB">
            <w:pPr>
              <w:numPr>
                <w:ilvl w:val="0"/>
                <w:numId w:val="3"/>
              </w:numPr>
              <w:rPr>
                <w:color w:val="000000"/>
              </w:rPr>
            </w:pPr>
            <w:r>
              <w:rPr>
                <w:rFonts w:ascii="Calibri" w:eastAsia="Calibri" w:hAnsi="Calibri" w:cs="Calibri"/>
                <w:sz w:val="20"/>
                <w:szCs w:val="20"/>
              </w:rPr>
              <w:t>A community that supports</w:t>
            </w:r>
            <w:r w:rsidR="00E7376F" w:rsidRPr="006E6E50">
              <w:rPr>
                <w:rFonts w:ascii="Calibri" w:eastAsia="Calibri" w:hAnsi="Calibri" w:cs="Calibri"/>
                <w:sz w:val="20"/>
                <w:szCs w:val="20"/>
              </w:rPr>
              <w:t xml:space="preserve"> learning</w:t>
            </w:r>
            <w:r>
              <w:rPr>
                <w:rFonts w:ascii="Calibri" w:eastAsia="Calibri" w:hAnsi="Calibri" w:cs="Calibri"/>
                <w:sz w:val="20"/>
                <w:szCs w:val="20"/>
              </w:rPr>
              <w:t xml:space="preserve"> as</w:t>
            </w:r>
            <w:r w:rsidR="00E7376F" w:rsidRPr="006E6E50">
              <w:rPr>
                <w:rFonts w:ascii="Calibri" w:eastAsia="Calibri" w:hAnsi="Calibri" w:cs="Calibri"/>
                <w:sz w:val="20"/>
                <w:szCs w:val="20"/>
              </w:rPr>
              <w:t xml:space="preserve"> transparent and consistent</w:t>
            </w:r>
          </w:p>
          <w:p w14:paraId="57583F2E" w14:textId="0D6547F9" w:rsidR="00515526" w:rsidRDefault="00A70BCB">
            <w:pPr>
              <w:numPr>
                <w:ilvl w:val="0"/>
                <w:numId w:val="3"/>
              </w:numPr>
              <w:rPr>
                <w:color w:val="000000"/>
              </w:rPr>
            </w:pPr>
            <w:r>
              <w:rPr>
                <w:rFonts w:ascii="Calibri" w:eastAsia="Calibri" w:hAnsi="Calibri" w:cs="Calibri"/>
                <w:color w:val="000000"/>
                <w:sz w:val="20"/>
                <w:szCs w:val="20"/>
              </w:rPr>
              <w:t>Opportunities to build</w:t>
            </w:r>
            <w:r w:rsidR="00E7376F">
              <w:rPr>
                <w:rFonts w:ascii="Calibri" w:eastAsia="Calibri" w:hAnsi="Calibri" w:cs="Calibri"/>
                <w:color w:val="000000"/>
                <w:sz w:val="20"/>
                <w:szCs w:val="20"/>
              </w:rPr>
              <w:t xml:space="preserve"> student agency</w:t>
            </w:r>
            <w:r>
              <w:rPr>
                <w:rFonts w:ascii="Calibri" w:eastAsia="Calibri" w:hAnsi="Calibri" w:cs="Calibri"/>
                <w:color w:val="000000"/>
                <w:sz w:val="20"/>
                <w:szCs w:val="20"/>
              </w:rPr>
              <w:t>, leadership, empowerment, self-</w:t>
            </w:r>
            <w:r w:rsidR="00E7376F">
              <w:rPr>
                <w:rFonts w:ascii="Calibri" w:eastAsia="Calibri" w:hAnsi="Calibri" w:cs="Calibri"/>
                <w:color w:val="000000"/>
                <w:sz w:val="20"/>
                <w:szCs w:val="20"/>
              </w:rPr>
              <w:t>knowledge, and vision for the future</w:t>
            </w:r>
          </w:p>
          <w:p w14:paraId="22AAC593" w14:textId="77777777" w:rsidR="00515526" w:rsidRPr="00733C0B" w:rsidRDefault="00A70BCB" w:rsidP="00A70BCB">
            <w:pPr>
              <w:numPr>
                <w:ilvl w:val="0"/>
                <w:numId w:val="3"/>
              </w:numPr>
              <w:rPr>
                <w:color w:val="000000"/>
              </w:rPr>
            </w:pPr>
            <w:r>
              <w:rPr>
                <w:rFonts w:ascii="Calibri" w:eastAsia="Calibri" w:hAnsi="Calibri" w:cs="Calibri"/>
                <w:color w:val="000000"/>
                <w:sz w:val="20"/>
                <w:szCs w:val="20"/>
              </w:rPr>
              <w:t>A consistent expectation that all staff meet</w:t>
            </w:r>
            <w:r w:rsidR="00E7376F">
              <w:rPr>
                <w:rFonts w:ascii="Calibri" w:eastAsia="Calibri" w:hAnsi="Calibri" w:cs="Calibri"/>
                <w:color w:val="000000"/>
                <w:sz w:val="20"/>
                <w:szCs w:val="20"/>
              </w:rPr>
              <w:t xml:space="preserve"> students where they are (emotionally, academically)</w:t>
            </w:r>
          </w:p>
          <w:p w14:paraId="6F7CA957" w14:textId="6385B3AF" w:rsidR="00733C0B" w:rsidRDefault="00733C0B" w:rsidP="00733C0B">
            <w:pPr>
              <w:ind w:left="720"/>
              <w:rPr>
                <w:color w:val="000000"/>
              </w:rPr>
            </w:pPr>
          </w:p>
        </w:tc>
      </w:tr>
    </w:tbl>
    <w:p w14:paraId="77C2825B" w14:textId="77777777" w:rsidR="00515526" w:rsidRDefault="00515526">
      <w:pPr>
        <w:pBdr>
          <w:top w:val="nil"/>
          <w:left w:val="nil"/>
          <w:bottom w:val="nil"/>
          <w:right w:val="nil"/>
          <w:between w:val="nil"/>
        </w:pBdr>
        <w:rPr>
          <w:rFonts w:ascii="Calibri" w:eastAsia="Calibri" w:hAnsi="Calibri" w:cs="Calibri"/>
          <w:b/>
          <w:color w:val="000000"/>
          <w:sz w:val="22"/>
          <w:szCs w:val="22"/>
        </w:rPr>
      </w:pPr>
    </w:p>
    <w:p w14:paraId="7C0FE02E" w14:textId="222D1604" w:rsidR="00515526" w:rsidRDefault="00E7376F">
      <w:pPr>
        <w:rPr>
          <w:rFonts w:ascii="Calibri" w:eastAsia="Calibri" w:hAnsi="Calibri" w:cs="Calibri"/>
          <w:sz w:val="22"/>
          <w:szCs w:val="22"/>
        </w:rPr>
      </w:pPr>
      <w:r>
        <w:rPr>
          <w:rFonts w:ascii="Calibri" w:eastAsia="Calibri" w:hAnsi="Calibri" w:cs="Calibri"/>
          <w:sz w:val="22"/>
          <w:szCs w:val="22"/>
        </w:rPr>
        <w:t xml:space="preserve">BDEA staff must demonstrate a commitment to working with urban youth and have a track record of working successfully with students who have faced ongoing academic and personal challenges. BDEA staff are expected to build strong relationships with students and provide consistent support through academic classes, enrichment activities, and a daily Crew.  Staff work collaboratively to develop and teach a competency-based curriculum, providing opportunities for students to exhibit proficiency in multiple ways including through projects, exhibitions and other alternative means of assessment. </w:t>
      </w:r>
    </w:p>
    <w:p w14:paraId="0818401F" w14:textId="77777777" w:rsidR="00515526" w:rsidRDefault="00515526">
      <w:pPr>
        <w:rPr>
          <w:rFonts w:ascii="Calibri" w:eastAsia="Calibri" w:hAnsi="Calibri" w:cs="Calibri"/>
          <w:b/>
          <w:sz w:val="22"/>
          <w:szCs w:val="22"/>
          <w:u w:val="single"/>
        </w:rPr>
      </w:pPr>
    </w:p>
    <w:p w14:paraId="36B0CA86" w14:textId="77777777" w:rsidR="0090794A" w:rsidRDefault="0090794A">
      <w:pPr>
        <w:rPr>
          <w:rFonts w:ascii="Calibri" w:eastAsia="Calibri" w:hAnsi="Calibri" w:cs="Calibri"/>
          <w:b/>
          <w:sz w:val="22"/>
          <w:szCs w:val="22"/>
          <w:u w:val="single"/>
        </w:rPr>
      </w:pPr>
    </w:p>
    <w:p w14:paraId="37563851" w14:textId="77777777" w:rsidR="0090794A" w:rsidRDefault="0090794A">
      <w:pPr>
        <w:rPr>
          <w:rFonts w:ascii="Calibri" w:eastAsia="Calibri" w:hAnsi="Calibri" w:cs="Calibri"/>
          <w:b/>
          <w:sz w:val="22"/>
          <w:szCs w:val="22"/>
          <w:u w:val="single"/>
        </w:rPr>
      </w:pPr>
    </w:p>
    <w:p w14:paraId="01BB59C4" w14:textId="0B6F5B9E" w:rsidR="0090794A" w:rsidRPr="0090794A" w:rsidRDefault="00E7376F">
      <w:pPr>
        <w:rPr>
          <w:rFonts w:ascii="Calibri" w:eastAsia="Calibri" w:hAnsi="Calibri" w:cs="Calibri"/>
          <w:b/>
          <w:sz w:val="22"/>
          <w:szCs w:val="22"/>
          <w:u w:val="single"/>
        </w:rPr>
      </w:pPr>
      <w:r>
        <w:rPr>
          <w:rFonts w:ascii="Calibri" w:eastAsia="Calibri" w:hAnsi="Calibri" w:cs="Calibri"/>
          <w:b/>
          <w:sz w:val="22"/>
          <w:szCs w:val="22"/>
          <w:u w:val="single"/>
        </w:rPr>
        <w:t>Responsibilities</w:t>
      </w:r>
    </w:p>
    <w:p w14:paraId="06C1D179" w14:textId="5C7CDCC2"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Teach project-based, interdisciplinary units of study during </w:t>
      </w:r>
      <w:r w:rsidRPr="006E6E50">
        <w:rPr>
          <w:rFonts w:ascii="Calibri" w:eastAsia="Calibri" w:hAnsi="Calibri" w:cs="Calibri"/>
          <w:sz w:val="22"/>
          <w:szCs w:val="22"/>
        </w:rPr>
        <w:t xml:space="preserve">morning block, </w:t>
      </w:r>
      <w:r>
        <w:rPr>
          <w:rFonts w:ascii="Calibri" w:eastAsia="Calibri" w:hAnsi="Calibri" w:cs="Calibri"/>
          <w:color w:val="000000"/>
          <w:sz w:val="22"/>
          <w:szCs w:val="22"/>
        </w:rPr>
        <w:t xml:space="preserve">and provide small group or individual academic support during </w:t>
      </w:r>
      <w:r w:rsidRPr="006E6E50">
        <w:rPr>
          <w:rFonts w:ascii="Calibri" w:eastAsia="Calibri" w:hAnsi="Calibri" w:cs="Calibri"/>
          <w:sz w:val="22"/>
          <w:szCs w:val="22"/>
        </w:rPr>
        <w:t xml:space="preserve">the afternoon </w:t>
      </w:r>
      <w:r>
        <w:rPr>
          <w:rFonts w:ascii="Calibri" w:eastAsia="Calibri" w:hAnsi="Calibri" w:cs="Calibri"/>
          <w:color w:val="000000"/>
          <w:sz w:val="22"/>
          <w:szCs w:val="22"/>
        </w:rPr>
        <w:t xml:space="preserve">in self-paced learning labs. </w:t>
      </w:r>
    </w:p>
    <w:p w14:paraId="548DC115" w14:textId="2642E565"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Co-lead a</w:t>
      </w:r>
      <w:r w:rsidR="00402E38">
        <w:rPr>
          <w:rFonts w:ascii="Calibri" w:eastAsia="Calibri" w:hAnsi="Calibri" w:cs="Calibri"/>
          <w:color w:val="000000"/>
          <w:sz w:val="22"/>
          <w:szCs w:val="22"/>
        </w:rPr>
        <w:t>n advisory (</w:t>
      </w:r>
      <w:r>
        <w:rPr>
          <w:rFonts w:ascii="Calibri" w:eastAsia="Calibri" w:hAnsi="Calibri" w:cs="Calibri"/>
          <w:color w:val="000000"/>
          <w:sz w:val="22"/>
          <w:szCs w:val="22"/>
        </w:rPr>
        <w:t>crew</w:t>
      </w:r>
      <w:r w:rsidR="00402E38">
        <w:rPr>
          <w:rFonts w:ascii="Calibri" w:eastAsia="Calibri" w:hAnsi="Calibri" w:cs="Calibri"/>
          <w:color w:val="000000"/>
          <w:sz w:val="22"/>
          <w:szCs w:val="22"/>
        </w:rPr>
        <w:t>)</w:t>
      </w:r>
      <w:r>
        <w:rPr>
          <w:rFonts w:ascii="Calibri" w:eastAsia="Calibri" w:hAnsi="Calibri" w:cs="Calibri"/>
          <w:color w:val="000000"/>
          <w:sz w:val="22"/>
          <w:szCs w:val="22"/>
        </w:rPr>
        <w:t xml:space="preserve"> of up to 17 students.  The crew </w:t>
      </w:r>
      <w:r w:rsidRPr="006E6E50">
        <w:rPr>
          <w:rFonts w:ascii="Calibri" w:eastAsia="Calibri" w:hAnsi="Calibri" w:cs="Calibri"/>
          <w:sz w:val="22"/>
          <w:szCs w:val="22"/>
        </w:rPr>
        <w:t xml:space="preserve">comprises </w:t>
      </w:r>
      <w:r>
        <w:rPr>
          <w:rFonts w:ascii="Calibri" w:eastAsia="Calibri" w:hAnsi="Calibri" w:cs="Calibri"/>
          <w:color w:val="000000"/>
          <w:sz w:val="22"/>
          <w:szCs w:val="22"/>
        </w:rPr>
        <w:t xml:space="preserve">students and staff who build community through </w:t>
      </w:r>
      <w:r w:rsidRPr="006E6E50">
        <w:rPr>
          <w:rFonts w:ascii="Calibri" w:eastAsia="Calibri" w:hAnsi="Calibri" w:cs="Calibri"/>
          <w:sz w:val="22"/>
          <w:szCs w:val="22"/>
        </w:rPr>
        <w:t xml:space="preserve">team-building </w:t>
      </w:r>
      <w:bookmarkStart w:id="0" w:name="_GoBack"/>
      <w:bookmarkEnd w:id="0"/>
      <w:r>
        <w:rPr>
          <w:rFonts w:ascii="Calibri" w:eastAsia="Calibri" w:hAnsi="Calibri" w:cs="Calibri"/>
          <w:color w:val="000000"/>
          <w:sz w:val="22"/>
          <w:szCs w:val="22"/>
        </w:rPr>
        <w:t>activities, and create ownership of learning by facilitating communication between the student, his or her peers, family, and other staff. Collectively, the crew will be empowered to support one another, monitor one another’s attendance, academic progress, and overall student wellness.</w:t>
      </w:r>
    </w:p>
    <w:p w14:paraId="5D353053"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Create and maintain accurate record keeping of student academic progress and attendance on all data systems, e.g., PowerSchool and BDEA CONNECTS.</w:t>
      </w:r>
    </w:p>
    <w:p w14:paraId="5C8BB6FE"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Collaborate with other teaching staff to develop interdisciplinary and project-based curricula and alternative assessments such as portfolios and exhibitions.</w:t>
      </w:r>
    </w:p>
    <w:p w14:paraId="76F81C1E" w14:textId="5195E9E6"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Assist the s</w:t>
      </w:r>
      <w:r w:rsidRPr="006E6E50">
        <w:rPr>
          <w:rFonts w:ascii="Calibri" w:eastAsia="Calibri" w:hAnsi="Calibri" w:cs="Calibri"/>
          <w:sz w:val="22"/>
          <w:szCs w:val="22"/>
        </w:rPr>
        <w:t xml:space="preserve">pecial education coordinator </w:t>
      </w:r>
      <w:r>
        <w:rPr>
          <w:rFonts w:ascii="Calibri" w:eastAsia="Calibri" w:hAnsi="Calibri" w:cs="Calibri"/>
          <w:color w:val="000000"/>
          <w:sz w:val="22"/>
          <w:szCs w:val="22"/>
        </w:rPr>
        <w:t>with the development and implementation of individual student learning plans including special education plans (IEPs and 504s).</w:t>
      </w:r>
    </w:p>
    <w:p w14:paraId="275B8FAE" w14:textId="60457101"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Participate in the development</w:t>
      </w:r>
      <w:r w:rsidR="003D5F6E">
        <w:rPr>
          <w:rFonts w:ascii="Calibri" w:eastAsia="Calibri" w:hAnsi="Calibri" w:cs="Calibri"/>
          <w:color w:val="000000"/>
          <w:sz w:val="22"/>
          <w:szCs w:val="22"/>
        </w:rPr>
        <w:t xml:space="preserve"> </w:t>
      </w:r>
      <w:r>
        <w:rPr>
          <w:rFonts w:ascii="Calibri" w:eastAsia="Calibri" w:hAnsi="Calibri" w:cs="Calibri"/>
          <w:color w:val="000000"/>
          <w:sz w:val="22"/>
          <w:szCs w:val="22"/>
        </w:rPr>
        <w:t>of student exhibitions</w:t>
      </w:r>
      <w:r w:rsidR="00257A9D">
        <w:rPr>
          <w:rFonts w:ascii="Calibri" w:eastAsia="Calibri" w:hAnsi="Calibri" w:cs="Calibri"/>
          <w:color w:val="000000"/>
          <w:sz w:val="22"/>
          <w:szCs w:val="22"/>
        </w:rPr>
        <w:t xml:space="preserve"> </w:t>
      </w:r>
      <w:proofErr w:type="gramStart"/>
      <w:r w:rsidR="003D5F6E">
        <w:rPr>
          <w:rFonts w:ascii="Calibri" w:eastAsia="Calibri" w:hAnsi="Calibri" w:cs="Calibri"/>
          <w:color w:val="000000"/>
          <w:sz w:val="22"/>
          <w:szCs w:val="22"/>
        </w:rPr>
        <w:t>for</w:t>
      </w:r>
      <w:r>
        <w:rPr>
          <w:rFonts w:ascii="Calibri" w:eastAsia="Calibri" w:hAnsi="Calibri" w:cs="Calibri"/>
          <w:color w:val="000000"/>
          <w:sz w:val="22"/>
          <w:szCs w:val="22"/>
        </w:rPr>
        <w:t xml:space="preserve"> both</w:t>
      </w:r>
      <w:proofErr w:type="gramEnd"/>
      <w:r>
        <w:rPr>
          <w:rFonts w:ascii="Calibri" w:eastAsia="Calibri" w:hAnsi="Calibri" w:cs="Calibri"/>
          <w:color w:val="000000"/>
          <w:sz w:val="22"/>
          <w:szCs w:val="22"/>
        </w:rPr>
        <w:t xml:space="preserve"> academic and career readiness competencies, Portfolio Reviews, and other community and all-school events. </w:t>
      </w:r>
    </w:p>
    <w:p w14:paraId="7EA3C586"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Participate in weekly program-specific and all-school meetings.</w:t>
      </w:r>
    </w:p>
    <w:p w14:paraId="6BDD922C"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Participate in all professional development and curriculum planning activities.</w:t>
      </w:r>
    </w:p>
    <w:p w14:paraId="2E3DA2CA"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Support and coach students to obtain passing or better score on the MCAS and other required assessments.</w:t>
      </w:r>
    </w:p>
    <w:p w14:paraId="0D9ADC27" w14:textId="77777777"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Assist in developing independent projects for students in the blended and learning lab program.</w:t>
      </w:r>
    </w:p>
    <w:p w14:paraId="08FC8390" w14:textId="665EC52E" w:rsidR="00515526" w:rsidRDefault="00E7376F">
      <w:pPr>
        <w:numPr>
          <w:ilvl w:val="0"/>
          <w:numId w:val="1"/>
        </w:numPr>
        <w:pBdr>
          <w:top w:val="nil"/>
          <w:left w:val="nil"/>
          <w:bottom w:val="nil"/>
          <w:right w:val="nil"/>
          <w:between w:val="nil"/>
        </w:pBdr>
        <w:ind w:left="360"/>
        <w:contextualSpacing/>
        <w:rPr>
          <w:rFonts w:ascii="Calibri" w:eastAsia="Calibri" w:hAnsi="Calibri" w:cs="Calibri"/>
          <w:color w:val="000000"/>
          <w:sz w:val="22"/>
          <w:szCs w:val="22"/>
        </w:rPr>
      </w:pPr>
      <w:r>
        <w:rPr>
          <w:rFonts w:ascii="Calibri" w:eastAsia="Calibri" w:hAnsi="Calibri" w:cs="Calibri"/>
          <w:color w:val="000000"/>
          <w:sz w:val="22"/>
          <w:szCs w:val="22"/>
        </w:rPr>
        <w:t>Perform other related duties to assure</w:t>
      </w:r>
      <w:r w:rsidRPr="006E6E50">
        <w:rPr>
          <w:rFonts w:ascii="Calibri" w:eastAsia="Calibri" w:hAnsi="Calibri" w:cs="Calibri"/>
          <w:sz w:val="22"/>
          <w:szCs w:val="22"/>
        </w:rPr>
        <w:t xml:space="preserve"> a continued safe, supportive school culture and climate</w:t>
      </w:r>
    </w:p>
    <w:p w14:paraId="5A4FD20D" w14:textId="77777777" w:rsidR="00515526" w:rsidRDefault="00515526">
      <w:pPr>
        <w:pBdr>
          <w:top w:val="nil"/>
          <w:left w:val="nil"/>
          <w:bottom w:val="nil"/>
          <w:right w:val="nil"/>
          <w:between w:val="nil"/>
        </w:pBdr>
        <w:tabs>
          <w:tab w:val="center" w:pos="4320"/>
          <w:tab w:val="right" w:pos="8640"/>
        </w:tabs>
        <w:rPr>
          <w:rFonts w:ascii="Calibri" w:eastAsia="Calibri" w:hAnsi="Calibri" w:cs="Calibri"/>
          <w:b/>
          <w:color w:val="000000"/>
          <w:sz w:val="22"/>
          <w:szCs w:val="22"/>
        </w:rPr>
      </w:pPr>
    </w:p>
    <w:p w14:paraId="433A130A" w14:textId="77777777" w:rsidR="00515526" w:rsidRDefault="00E7376F">
      <w:pPr>
        <w:pBdr>
          <w:top w:val="nil"/>
          <w:left w:val="nil"/>
          <w:bottom w:val="nil"/>
          <w:right w:val="nil"/>
          <w:between w:val="nil"/>
        </w:pBdr>
        <w:tabs>
          <w:tab w:val="center" w:pos="4320"/>
          <w:tab w:val="right" w:pos="8640"/>
        </w:tabs>
        <w:rPr>
          <w:rFonts w:ascii="Calibri" w:eastAsia="Calibri" w:hAnsi="Calibri" w:cs="Calibri"/>
          <w:b/>
          <w:color w:val="000000"/>
          <w:sz w:val="22"/>
          <w:szCs w:val="22"/>
          <w:u w:val="single"/>
        </w:rPr>
      </w:pPr>
      <w:r>
        <w:rPr>
          <w:rFonts w:ascii="Calibri" w:eastAsia="Calibri" w:hAnsi="Calibri" w:cs="Calibri"/>
          <w:b/>
          <w:color w:val="000000"/>
          <w:sz w:val="22"/>
          <w:szCs w:val="22"/>
          <w:u w:val="single"/>
        </w:rPr>
        <w:t>Terms: BTU Group I, Full-time</w:t>
      </w:r>
    </w:p>
    <w:p w14:paraId="25F94A11" w14:textId="1922DA49" w:rsidR="00515526" w:rsidRDefault="00E7376F">
      <w:pPr>
        <w:pBdr>
          <w:top w:val="nil"/>
          <w:left w:val="nil"/>
          <w:bottom w:val="nil"/>
          <w:right w:val="nil"/>
          <w:between w:val="nil"/>
        </w:pBdr>
        <w:rPr>
          <w:rFonts w:ascii="Calibri" w:eastAsia="Calibri" w:hAnsi="Calibri" w:cs="Calibri"/>
          <w:b/>
          <w:color w:val="000000"/>
          <w:sz w:val="22"/>
          <w:szCs w:val="22"/>
        </w:rPr>
      </w:pPr>
      <w:bookmarkStart w:id="1" w:name="_gjdgxs" w:colFirst="0" w:colLast="0"/>
      <w:bookmarkEnd w:id="1"/>
      <w:r>
        <w:rPr>
          <w:rFonts w:ascii="Calibri" w:eastAsia="Calibri" w:hAnsi="Calibri" w:cs="Calibri"/>
          <w:color w:val="000000"/>
          <w:sz w:val="22"/>
          <w:szCs w:val="22"/>
        </w:rPr>
        <w:t>As a Horace Mann Charter School, teachers and staff are paid a competitive salary in accordance with the Boston Public Schools. As a condition for employment, BDEA staff ar</w:t>
      </w:r>
      <w:r w:rsidR="003D5F6E">
        <w:rPr>
          <w:rFonts w:ascii="Calibri" w:eastAsia="Calibri" w:hAnsi="Calibri" w:cs="Calibri"/>
          <w:color w:val="000000"/>
          <w:sz w:val="22"/>
          <w:szCs w:val="22"/>
        </w:rPr>
        <w:t>e required to sign an Election t</w:t>
      </w:r>
      <w:r>
        <w:rPr>
          <w:rFonts w:ascii="Calibri" w:eastAsia="Calibri" w:hAnsi="Calibri" w:cs="Calibri"/>
          <w:color w:val="000000"/>
          <w:sz w:val="22"/>
          <w:szCs w:val="22"/>
        </w:rPr>
        <w:t xml:space="preserve">o Work Agreement (ETWA) annually, which details the terms and conditions for the work year at the school.  While the school generally follows the BPS calendar, it requires additional planning time before, after or during the year, as agreed upon in the ETWA. Staff hours are from </w:t>
      </w:r>
      <w:r>
        <w:rPr>
          <w:rFonts w:ascii="Calibri" w:eastAsia="Calibri" w:hAnsi="Calibri" w:cs="Calibri"/>
          <w:b/>
          <w:color w:val="000000"/>
          <w:sz w:val="22"/>
          <w:szCs w:val="22"/>
        </w:rPr>
        <w:t>8:15-3:15 pm</w:t>
      </w:r>
      <w:r>
        <w:rPr>
          <w:rFonts w:ascii="Calibri" w:eastAsia="Calibri" w:hAnsi="Calibri" w:cs="Calibri"/>
          <w:color w:val="000000"/>
          <w:sz w:val="22"/>
          <w:szCs w:val="22"/>
        </w:rPr>
        <w:t xml:space="preserve">, Monday thru Fridays. On Wednesday and Fridays, common planning time and self-directed curriculum development is </w:t>
      </w:r>
      <w:r>
        <w:rPr>
          <w:rFonts w:ascii="Calibri" w:eastAsia="Calibri" w:hAnsi="Calibri" w:cs="Calibri"/>
          <w:b/>
          <w:color w:val="000000"/>
          <w:sz w:val="22"/>
          <w:szCs w:val="22"/>
        </w:rPr>
        <w:t>8:15am - 1:15 pm</w:t>
      </w:r>
      <w:r>
        <w:rPr>
          <w:rFonts w:ascii="Calibri" w:eastAsia="Calibri" w:hAnsi="Calibri" w:cs="Calibri"/>
          <w:color w:val="000000"/>
          <w:sz w:val="22"/>
          <w:szCs w:val="22"/>
        </w:rPr>
        <w:t xml:space="preserve">. Department, committee meetings, and professional development take place on Wednesdays and Fridays, generally between </w:t>
      </w:r>
      <w:r>
        <w:rPr>
          <w:rFonts w:ascii="Calibri" w:eastAsia="Calibri" w:hAnsi="Calibri" w:cs="Calibri"/>
          <w:b/>
          <w:color w:val="000000"/>
          <w:sz w:val="22"/>
          <w:szCs w:val="22"/>
        </w:rPr>
        <w:t xml:space="preserve">1:30-3:15 pm. </w:t>
      </w:r>
    </w:p>
    <w:p w14:paraId="679B2313" w14:textId="77777777" w:rsidR="00515526" w:rsidRDefault="00515526">
      <w:pPr>
        <w:rPr>
          <w:rFonts w:ascii="Calibri" w:eastAsia="Calibri" w:hAnsi="Calibri" w:cs="Calibri"/>
          <w:b/>
          <w:sz w:val="22"/>
          <w:szCs w:val="22"/>
          <w:u w:val="single"/>
        </w:rPr>
      </w:pPr>
    </w:p>
    <w:p w14:paraId="459D72E2" w14:textId="77777777" w:rsidR="00515526" w:rsidRDefault="00E7376F">
      <w:pPr>
        <w:rPr>
          <w:rFonts w:ascii="Calibri" w:eastAsia="Calibri" w:hAnsi="Calibri" w:cs="Calibri"/>
          <w:b/>
          <w:sz w:val="22"/>
          <w:szCs w:val="22"/>
        </w:rPr>
      </w:pPr>
      <w:r>
        <w:rPr>
          <w:rFonts w:ascii="Calibri" w:eastAsia="Calibri" w:hAnsi="Calibri" w:cs="Calibri"/>
          <w:b/>
          <w:sz w:val="22"/>
          <w:szCs w:val="22"/>
          <w:u w:val="single"/>
        </w:rPr>
        <w:t>Qualifications</w:t>
      </w:r>
      <w:r>
        <w:rPr>
          <w:rFonts w:ascii="Calibri" w:eastAsia="Calibri" w:hAnsi="Calibri" w:cs="Calibri"/>
          <w:b/>
          <w:sz w:val="22"/>
          <w:szCs w:val="22"/>
        </w:rPr>
        <w:t xml:space="preserve"> </w:t>
      </w:r>
    </w:p>
    <w:p w14:paraId="444D1FEB" w14:textId="77777777" w:rsidR="00515526" w:rsidRDefault="00E7376F">
      <w:pPr>
        <w:rPr>
          <w:rFonts w:ascii="Calibri" w:eastAsia="Calibri" w:hAnsi="Calibri" w:cs="Calibri"/>
          <w:i/>
          <w:sz w:val="22"/>
          <w:szCs w:val="22"/>
        </w:rPr>
      </w:pPr>
      <w:r>
        <w:rPr>
          <w:rFonts w:ascii="Calibri" w:eastAsia="Calibri" w:hAnsi="Calibri" w:cs="Calibri"/>
          <w:b/>
          <w:i/>
          <w:sz w:val="22"/>
          <w:szCs w:val="22"/>
        </w:rPr>
        <w:t>Required:</w:t>
      </w:r>
      <w:r>
        <w:rPr>
          <w:rFonts w:ascii="Calibri" w:eastAsia="Calibri" w:hAnsi="Calibri" w:cs="Calibri"/>
          <w:i/>
          <w:sz w:val="22"/>
          <w:szCs w:val="22"/>
        </w:rPr>
        <w:t xml:space="preserve">  A successful candidate will …</w:t>
      </w:r>
    </w:p>
    <w:p w14:paraId="5DCE4FB7" w14:textId="2BB75A70" w:rsidR="00515526" w:rsidRDefault="00E7376F">
      <w:pPr>
        <w:numPr>
          <w:ilvl w:val="0"/>
          <w:numId w:val="4"/>
        </w:numPr>
        <w:ind w:left="630"/>
        <w:rPr>
          <w:sz w:val="22"/>
          <w:szCs w:val="22"/>
        </w:rPr>
      </w:pPr>
      <w:r>
        <w:rPr>
          <w:rFonts w:ascii="Calibri" w:eastAsia="Calibri" w:hAnsi="Calibri" w:cs="Calibri"/>
          <w:sz w:val="22"/>
          <w:szCs w:val="22"/>
        </w:rPr>
        <w:t>Have a secondary content area certification in the State of Massachusetts. (</w:t>
      </w:r>
      <w:proofErr w:type="gramStart"/>
      <w:r>
        <w:rPr>
          <w:rFonts w:ascii="Calibri" w:eastAsia="Calibri" w:hAnsi="Calibri" w:cs="Calibri"/>
          <w:sz w:val="22"/>
          <w:szCs w:val="22"/>
        </w:rPr>
        <w:t>see</w:t>
      </w:r>
      <w:proofErr w:type="gramEnd"/>
      <w:r>
        <w:rPr>
          <w:rFonts w:ascii="Calibri" w:eastAsia="Calibri" w:hAnsi="Calibri" w:cs="Calibri"/>
          <w:sz w:val="22"/>
          <w:szCs w:val="22"/>
        </w:rPr>
        <w:t xml:space="preserve"> </w:t>
      </w:r>
      <w:hyperlink r:id="rId7">
        <w:r>
          <w:rPr>
            <w:rFonts w:ascii="Calibri" w:eastAsia="Calibri" w:hAnsi="Calibri" w:cs="Calibri"/>
            <w:color w:val="0000FF"/>
            <w:sz w:val="22"/>
            <w:szCs w:val="22"/>
            <w:u w:val="single"/>
          </w:rPr>
          <w:t>www.doe.mass.edu</w:t>
        </w:r>
      </w:hyperlink>
      <w:r>
        <w:rPr>
          <w:rFonts w:ascii="Calibri" w:eastAsia="Calibri" w:hAnsi="Calibri" w:cs="Calibri"/>
          <w:sz w:val="22"/>
          <w:szCs w:val="22"/>
        </w:rPr>
        <w:t xml:space="preserve"> for requirements) </w:t>
      </w:r>
      <w:r w:rsidRPr="005A1CE8">
        <w:rPr>
          <w:rFonts w:ascii="Calibri" w:eastAsia="Calibri" w:hAnsi="Calibri" w:cs="Calibri"/>
          <w:b/>
          <w:sz w:val="22"/>
          <w:szCs w:val="22"/>
        </w:rPr>
        <w:t>for ELA</w:t>
      </w:r>
      <w:r>
        <w:rPr>
          <w:rFonts w:ascii="Calibri" w:eastAsia="Calibri" w:hAnsi="Calibri" w:cs="Calibri"/>
          <w:sz w:val="22"/>
          <w:szCs w:val="22"/>
        </w:rPr>
        <w:t xml:space="preserve"> </w:t>
      </w:r>
    </w:p>
    <w:p w14:paraId="4ED4F50C" w14:textId="382B494D" w:rsidR="00515526" w:rsidRDefault="00E7376F">
      <w:pPr>
        <w:numPr>
          <w:ilvl w:val="0"/>
          <w:numId w:val="4"/>
        </w:numPr>
        <w:ind w:left="630"/>
        <w:rPr>
          <w:sz w:val="22"/>
          <w:szCs w:val="22"/>
        </w:rPr>
      </w:pPr>
      <w:r>
        <w:rPr>
          <w:rFonts w:ascii="Calibri" w:eastAsia="Calibri" w:hAnsi="Calibri" w:cs="Calibri"/>
          <w:sz w:val="22"/>
          <w:szCs w:val="22"/>
        </w:rPr>
        <w:t>Have dual certification in Special Education and/or ESL</w:t>
      </w:r>
      <w:r w:rsidR="00906EB0">
        <w:rPr>
          <w:rFonts w:ascii="Calibri" w:eastAsia="Calibri" w:hAnsi="Calibri" w:cs="Calibri"/>
          <w:sz w:val="22"/>
          <w:szCs w:val="22"/>
        </w:rPr>
        <w:t xml:space="preserve"> </w:t>
      </w:r>
    </w:p>
    <w:p w14:paraId="36938C7B" w14:textId="77777777" w:rsidR="00257A9D" w:rsidRDefault="00E7376F" w:rsidP="00257A9D">
      <w:pPr>
        <w:numPr>
          <w:ilvl w:val="0"/>
          <w:numId w:val="4"/>
        </w:numPr>
        <w:ind w:left="630"/>
        <w:rPr>
          <w:sz w:val="22"/>
          <w:szCs w:val="22"/>
        </w:rPr>
      </w:pPr>
      <w:r>
        <w:rPr>
          <w:rFonts w:ascii="Calibri" w:eastAsia="Calibri" w:hAnsi="Calibri" w:cs="Calibri"/>
          <w:sz w:val="22"/>
          <w:szCs w:val="22"/>
        </w:rPr>
        <w:t>Possess the core competencies of excellent teaching including charisma, compassion and intellectual curiosity</w:t>
      </w:r>
    </w:p>
    <w:p w14:paraId="0B6AE123" w14:textId="11C22656" w:rsidR="00257A9D" w:rsidRPr="00257A9D" w:rsidRDefault="00257A9D" w:rsidP="00257A9D">
      <w:pPr>
        <w:numPr>
          <w:ilvl w:val="0"/>
          <w:numId w:val="4"/>
        </w:numPr>
        <w:ind w:left="630"/>
        <w:rPr>
          <w:sz w:val="22"/>
          <w:szCs w:val="22"/>
        </w:rPr>
      </w:pPr>
      <w:r w:rsidRPr="00257A9D">
        <w:rPr>
          <w:rFonts w:ascii="Calibri" w:eastAsia="Calibri" w:hAnsi="Calibri" w:cs="Calibri"/>
          <w:sz w:val="22"/>
          <w:szCs w:val="22"/>
        </w:rPr>
        <w:t>Comfortable with a workshop and/or coaching approach to instruction</w:t>
      </w:r>
    </w:p>
    <w:p w14:paraId="079E447E" w14:textId="0D0A0D66" w:rsidR="00515526" w:rsidRDefault="00E7376F">
      <w:pPr>
        <w:numPr>
          <w:ilvl w:val="0"/>
          <w:numId w:val="4"/>
        </w:numPr>
        <w:ind w:left="630"/>
        <w:rPr>
          <w:sz w:val="22"/>
          <w:szCs w:val="22"/>
        </w:rPr>
      </w:pPr>
      <w:r>
        <w:rPr>
          <w:rFonts w:ascii="Calibri" w:eastAsia="Calibri" w:hAnsi="Calibri" w:cs="Calibri"/>
          <w:sz w:val="22"/>
          <w:szCs w:val="22"/>
        </w:rPr>
        <w:t>Interact</w:t>
      </w:r>
      <w:r w:rsidR="003D5F6E">
        <w:rPr>
          <w:rFonts w:ascii="Calibri" w:eastAsia="Calibri" w:hAnsi="Calibri" w:cs="Calibri"/>
          <w:sz w:val="22"/>
          <w:szCs w:val="22"/>
        </w:rPr>
        <w:t xml:space="preserve"> </w:t>
      </w:r>
      <w:r>
        <w:rPr>
          <w:rFonts w:ascii="Calibri" w:eastAsia="Calibri" w:hAnsi="Calibri" w:cs="Calibri"/>
          <w:sz w:val="22"/>
          <w:szCs w:val="22"/>
        </w:rPr>
        <w:t xml:space="preserve">with </w:t>
      </w:r>
      <w:r w:rsidR="003D5F6E">
        <w:rPr>
          <w:rFonts w:ascii="Calibri" w:eastAsia="Calibri" w:hAnsi="Calibri" w:cs="Calibri"/>
          <w:sz w:val="22"/>
          <w:szCs w:val="22"/>
        </w:rPr>
        <w:t>all students with</w:t>
      </w:r>
      <w:r>
        <w:rPr>
          <w:rFonts w:ascii="Calibri" w:eastAsia="Calibri" w:hAnsi="Calibri" w:cs="Calibri"/>
          <w:sz w:val="22"/>
          <w:szCs w:val="22"/>
        </w:rPr>
        <w:t xml:space="preserve"> respect and care </w:t>
      </w:r>
    </w:p>
    <w:p w14:paraId="5DB64EA4" w14:textId="1A68E3BD" w:rsidR="00515526" w:rsidRDefault="00E7376F">
      <w:pPr>
        <w:numPr>
          <w:ilvl w:val="0"/>
          <w:numId w:val="4"/>
        </w:numPr>
        <w:ind w:left="630"/>
        <w:rPr>
          <w:sz w:val="22"/>
          <w:szCs w:val="22"/>
        </w:rPr>
      </w:pPr>
      <w:r>
        <w:rPr>
          <w:rFonts w:ascii="Calibri" w:eastAsia="Calibri" w:hAnsi="Calibri" w:cs="Calibri"/>
          <w:sz w:val="22"/>
          <w:szCs w:val="22"/>
        </w:rPr>
        <w:t>Be student/learning-centered and committed to co</w:t>
      </w:r>
      <w:r w:rsidR="00257A9D">
        <w:rPr>
          <w:rFonts w:ascii="Calibri" w:eastAsia="Calibri" w:hAnsi="Calibri" w:cs="Calibri"/>
          <w:sz w:val="22"/>
          <w:szCs w:val="22"/>
        </w:rPr>
        <w:t>aching students towards success</w:t>
      </w:r>
    </w:p>
    <w:p w14:paraId="35F3E49C" w14:textId="77777777" w:rsidR="00515526" w:rsidRPr="00546A58" w:rsidRDefault="00E7376F">
      <w:pPr>
        <w:numPr>
          <w:ilvl w:val="0"/>
          <w:numId w:val="4"/>
        </w:numPr>
        <w:ind w:left="630"/>
        <w:rPr>
          <w:rFonts w:ascii="Calibri" w:hAnsi="Calibri"/>
          <w:sz w:val="22"/>
          <w:szCs w:val="22"/>
        </w:rPr>
      </w:pPr>
      <w:r w:rsidRPr="00546A58">
        <w:rPr>
          <w:rFonts w:ascii="Calibri" w:eastAsia="Calibri" w:hAnsi="Calibri" w:cs="Calibri"/>
          <w:sz w:val="22"/>
          <w:szCs w:val="22"/>
        </w:rPr>
        <w:t>Commitment to designing and implementing a competency based curriculum</w:t>
      </w:r>
    </w:p>
    <w:p w14:paraId="0FC8444B" w14:textId="77777777" w:rsidR="00257A9D" w:rsidRPr="00546A58" w:rsidRDefault="00E7376F" w:rsidP="00257A9D">
      <w:pPr>
        <w:numPr>
          <w:ilvl w:val="0"/>
          <w:numId w:val="4"/>
        </w:numPr>
        <w:ind w:left="630"/>
        <w:rPr>
          <w:rFonts w:ascii="Calibri" w:hAnsi="Calibri"/>
          <w:sz w:val="22"/>
          <w:szCs w:val="22"/>
        </w:rPr>
      </w:pPr>
      <w:r w:rsidRPr="00546A58">
        <w:rPr>
          <w:rFonts w:ascii="Calibri" w:eastAsia="Calibri" w:hAnsi="Calibri" w:cs="Calibri"/>
          <w:sz w:val="22"/>
          <w:szCs w:val="22"/>
        </w:rPr>
        <w:t>Be able to assess student competence using a variety of assessments</w:t>
      </w:r>
    </w:p>
    <w:p w14:paraId="612D3873" w14:textId="1415B7AE" w:rsidR="00515526" w:rsidRPr="00546A58" w:rsidRDefault="00257A9D" w:rsidP="00257A9D">
      <w:pPr>
        <w:numPr>
          <w:ilvl w:val="0"/>
          <w:numId w:val="4"/>
        </w:numPr>
        <w:ind w:left="630"/>
        <w:rPr>
          <w:rFonts w:ascii="Calibri" w:hAnsi="Calibri"/>
          <w:sz w:val="22"/>
          <w:szCs w:val="22"/>
        </w:rPr>
      </w:pPr>
      <w:r w:rsidRPr="00546A58">
        <w:rPr>
          <w:rFonts w:ascii="Calibri" w:eastAsia="Arial" w:hAnsi="Calibri" w:cs="Arial"/>
          <w:color w:val="000000"/>
          <w:sz w:val="22"/>
          <w:szCs w:val="22"/>
        </w:rPr>
        <w:t>Create a learning environment that supports student agency, collaboration, peer engagement, and creative discourse</w:t>
      </w:r>
      <w:r w:rsidRPr="00546A58">
        <w:rPr>
          <w:rFonts w:ascii="Calibri" w:eastAsia="Calibri" w:hAnsi="Calibri" w:cs="Calibri"/>
          <w:sz w:val="22"/>
          <w:szCs w:val="22"/>
        </w:rPr>
        <w:t xml:space="preserve"> </w:t>
      </w:r>
    </w:p>
    <w:p w14:paraId="1EDB6E85" w14:textId="77777777" w:rsidR="00515526" w:rsidRPr="00546A58" w:rsidRDefault="00E7376F">
      <w:pPr>
        <w:numPr>
          <w:ilvl w:val="0"/>
          <w:numId w:val="4"/>
        </w:numPr>
        <w:ind w:left="630"/>
        <w:rPr>
          <w:rFonts w:ascii="Calibri" w:hAnsi="Calibri"/>
          <w:sz w:val="22"/>
          <w:szCs w:val="22"/>
        </w:rPr>
      </w:pPr>
      <w:r w:rsidRPr="00546A58">
        <w:rPr>
          <w:rFonts w:ascii="Calibri" w:eastAsia="Calibri" w:hAnsi="Calibri" w:cs="Calibri"/>
          <w:sz w:val="22"/>
          <w:szCs w:val="22"/>
        </w:rPr>
        <w:t>Have the ability to teach to multiple learning styles using a variety of methods</w:t>
      </w:r>
    </w:p>
    <w:p w14:paraId="632B9684" w14:textId="20345B2A" w:rsidR="00515526" w:rsidRPr="00546A58" w:rsidRDefault="00E7376F">
      <w:pPr>
        <w:numPr>
          <w:ilvl w:val="0"/>
          <w:numId w:val="5"/>
        </w:numPr>
        <w:ind w:left="630"/>
        <w:rPr>
          <w:rFonts w:ascii="Calibri" w:hAnsi="Calibri"/>
          <w:sz w:val="22"/>
          <w:szCs w:val="22"/>
        </w:rPr>
      </w:pPr>
      <w:r w:rsidRPr="00546A58">
        <w:rPr>
          <w:rFonts w:ascii="Calibri" w:eastAsia="Calibri" w:hAnsi="Calibri" w:cs="Calibri"/>
          <w:sz w:val="22"/>
          <w:szCs w:val="22"/>
        </w:rPr>
        <w:t xml:space="preserve">Have a commitment to working with the families of our students </w:t>
      </w:r>
    </w:p>
    <w:p w14:paraId="1A3A3A9E" w14:textId="77777777" w:rsidR="00515526" w:rsidRPr="00546A58" w:rsidRDefault="00E7376F">
      <w:pPr>
        <w:numPr>
          <w:ilvl w:val="0"/>
          <w:numId w:val="5"/>
        </w:numPr>
        <w:pBdr>
          <w:top w:val="nil"/>
          <w:left w:val="nil"/>
          <w:bottom w:val="nil"/>
          <w:right w:val="nil"/>
          <w:between w:val="nil"/>
        </w:pBdr>
        <w:ind w:left="630"/>
        <w:contextualSpacing/>
        <w:rPr>
          <w:rFonts w:ascii="Calibri" w:hAnsi="Calibri"/>
          <w:color w:val="000000"/>
          <w:sz w:val="22"/>
          <w:szCs w:val="22"/>
        </w:rPr>
      </w:pPr>
      <w:r w:rsidRPr="00546A58">
        <w:rPr>
          <w:rFonts w:ascii="Calibri" w:eastAsia="Calibri" w:hAnsi="Calibri" w:cs="Calibri"/>
          <w:color w:val="000000"/>
          <w:sz w:val="22"/>
          <w:szCs w:val="22"/>
        </w:rPr>
        <w:t>Adhere to BDEA’s Non-Discrimination Policy (see below)</w:t>
      </w:r>
    </w:p>
    <w:p w14:paraId="46E7921F" w14:textId="77777777" w:rsidR="00515526" w:rsidRDefault="00515526">
      <w:pPr>
        <w:ind w:left="630"/>
        <w:rPr>
          <w:rFonts w:ascii="Calibri" w:eastAsia="Calibri" w:hAnsi="Calibri" w:cs="Calibri"/>
          <w:sz w:val="22"/>
          <w:szCs w:val="22"/>
        </w:rPr>
      </w:pPr>
    </w:p>
    <w:p w14:paraId="3CDD771E" w14:textId="77777777" w:rsidR="00515526" w:rsidRDefault="00E7376F">
      <w:pPr>
        <w:rPr>
          <w:rFonts w:ascii="Calibri" w:eastAsia="Calibri" w:hAnsi="Calibri" w:cs="Calibri"/>
          <w:b/>
          <w:i/>
          <w:sz w:val="22"/>
          <w:szCs w:val="22"/>
        </w:rPr>
      </w:pPr>
      <w:r>
        <w:rPr>
          <w:rFonts w:ascii="Calibri" w:eastAsia="Calibri" w:hAnsi="Calibri" w:cs="Calibri"/>
          <w:b/>
          <w:i/>
          <w:sz w:val="22"/>
          <w:szCs w:val="22"/>
        </w:rPr>
        <w:lastRenderedPageBreak/>
        <w:t xml:space="preserve">Preferred: </w:t>
      </w:r>
    </w:p>
    <w:p w14:paraId="172F9B28" w14:textId="77777777" w:rsidR="00515526" w:rsidRDefault="00E7376F">
      <w:pPr>
        <w:numPr>
          <w:ilvl w:val="0"/>
          <w:numId w:val="5"/>
        </w:numPr>
        <w:ind w:left="630"/>
        <w:rPr>
          <w:sz w:val="22"/>
          <w:szCs w:val="22"/>
        </w:rPr>
      </w:pPr>
      <w:r>
        <w:rPr>
          <w:rFonts w:ascii="Calibri" w:eastAsia="Calibri" w:hAnsi="Calibri" w:cs="Calibri"/>
          <w:sz w:val="22"/>
          <w:szCs w:val="22"/>
        </w:rPr>
        <w:t>Masters Degree a strong plus</w:t>
      </w:r>
    </w:p>
    <w:p w14:paraId="18601E88" w14:textId="77777777" w:rsidR="00515526" w:rsidRDefault="00E7376F">
      <w:pPr>
        <w:numPr>
          <w:ilvl w:val="0"/>
          <w:numId w:val="5"/>
        </w:numPr>
        <w:ind w:left="630"/>
        <w:rPr>
          <w:sz w:val="22"/>
          <w:szCs w:val="22"/>
        </w:rPr>
      </w:pPr>
      <w:r>
        <w:rPr>
          <w:rFonts w:ascii="Calibri" w:eastAsia="Calibri" w:hAnsi="Calibri" w:cs="Calibri"/>
          <w:sz w:val="22"/>
          <w:szCs w:val="22"/>
        </w:rPr>
        <w:t>Prior work or volunteer experience with non-traditional students in an alternative setting</w:t>
      </w:r>
    </w:p>
    <w:p w14:paraId="5CD0CA5D" w14:textId="2C48AD6A" w:rsidR="00515526" w:rsidRDefault="00E7376F">
      <w:pPr>
        <w:numPr>
          <w:ilvl w:val="0"/>
          <w:numId w:val="5"/>
        </w:numPr>
        <w:ind w:left="630"/>
        <w:rPr>
          <w:sz w:val="22"/>
          <w:szCs w:val="22"/>
        </w:rPr>
      </w:pPr>
      <w:r>
        <w:rPr>
          <w:rFonts w:ascii="Calibri" w:eastAsia="Calibri" w:hAnsi="Calibri" w:cs="Calibri"/>
          <w:sz w:val="22"/>
          <w:szCs w:val="22"/>
        </w:rPr>
        <w:t>Experience with any of the following: project-based learning, portfolio assessment, competency-based education, cooperative group work, integration of technology and cross-disciplinary learning, expeditionary learning, alternative assessments, and integrating school-to-career experiences into the curriculum</w:t>
      </w:r>
    </w:p>
    <w:p w14:paraId="50F04087" w14:textId="77777777" w:rsidR="00515526" w:rsidRDefault="00E7376F">
      <w:pPr>
        <w:numPr>
          <w:ilvl w:val="0"/>
          <w:numId w:val="6"/>
        </w:numPr>
        <w:ind w:left="630"/>
        <w:rPr>
          <w:sz w:val="22"/>
          <w:szCs w:val="22"/>
        </w:rPr>
      </w:pPr>
      <w:r>
        <w:rPr>
          <w:rFonts w:ascii="Calibri" w:eastAsia="Calibri" w:hAnsi="Calibri" w:cs="Calibri"/>
          <w:sz w:val="22"/>
          <w:szCs w:val="22"/>
        </w:rPr>
        <w:t>A strong commitment to supporting reading, writing and problem solving across the curriculum</w:t>
      </w:r>
    </w:p>
    <w:p w14:paraId="2BE866B7" w14:textId="77777777" w:rsidR="00515526" w:rsidRDefault="00E7376F">
      <w:pPr>
        <w:numPr>
          <w:ilvl w:val="0"/>
          <w:numId w:val="6"/>
        </w:numPr>
        <w:ind w:left="630"/>
        <w:rPr>
          <w:b/>
          <w:sz w:val="22"/>
          <w:szCs w:val="22"/>
        </w:rPr>
      </w:pPr>
      <w:r>
        <w:rPr>
          <w:rFonts w:ascii="Calibri" w:eastAsia="Calibri" w:hAnsi="Calibri" w:cs="Calibri"/>
          <w:sz w:val="22"/>
          <w:szCs w:val="22"/>
        </w:rPr>
        <w:t>A sense of humor</w:t>
      </w:r>
    </w:p>
    <w:p w14:paraId="0DB954FF" w14:textId="77777777" w:rsidR="00515526" w:rsidRDefault="00515526">
      <w:pPr>
        <w:pBdr>
          <w:top w:val="nil"/>
          <w:left w:val="nil"/>
          <w:bottom w:val="nil"/>
          <w:right w:val="nil"/>
          <w:between w:val="nil"/>
        </w:pBdr>
        <w:rPr>
          <w:rFonts w:ascii="Calibri" w:eastAsia="Calibri" w:hAnsi="Calibri" w:cs="Calibri"/>
          <w:color w:val="000000"/>
          <w:sz w:val="22"/>
          <w:szCs w:val="22"/>
        </w:rPr>
      </w:pPr>
    </w:p>
    <w:p w14:paraId="19FE7E4D" w14:textId="77777777" w:rsidR="00515526" w:rsidRDefault="00E7376F">
      <w:pPr>
        <w:pStyle w:val="Heading4"/>
        <w:rPr>
          <w:rFonts w:ascii="Calibri" w:eastAsia="Calibri" w:hAnsi="Calibri" w:cs="Calibri"/>
          <w:sz w:val="22"/>
          <w:szCs w:val="22"/>
          <w:u w:val="single"/>
        </w:rPr>
      </w:pPr>
      <w:r>
        <w:rPr>
          <w:rFonts w:ascii="Calibri" w:eastAsia="Calibri" w:hAnsi="Calibri" w:cs="Calibri"/>
          <w:sz w:val="22"/>
          <w:szCs w:val="22"/>
          <w:u w:val="single"/>
        </w:rPr>
        <w:t>Application Procedure</w:t>
      </w:r>
    </w:p>
    <w:p w14:paraId="53400446" w14:textId="77777777" w:rsidR="00515526" w:rsidRDefault="00E7376F">
      <w:r>
        <w:rPr>
          <w:rFonts w:ascii="Calibri" w:eastAsia="Calibri" w:hAnsi="Calibri" w:cs="Calibri"/>
          <w:sz w:val="22"/>
          <w:szCs w:val="22"/>
        </w:rPr>
        <w:t xml:space="preserve">Apply through Boston Public Schools’ Human Capital website: </w:t>
      </w:r>
      <w:hyperlink r:id="rId8">
        <w:r>
          <w:rPr>
            <w:color w:val="0000FF"/>
            <w:u w:val="single"/>
          </w:rPr>
          <w:t>http://bostonpublicschools.org/Page/4637</w:t>
        </w:r>
      </w:hyperlink>
      <w:r>
        <w:rPr>
          <w:rFonts w:ascii="Calibri" w:eastAsia="Calibri" w:hAnsi="Calibri" w:cs="Calibri"/>
          <w:sz w:val="22"/>
          <w:szCs w:val="22"/>
        </w:rPr>
        <w:t xml:space="preserve"> </w:t>
      </w:r>
    </w:p>
    <w:p w14:paraId="59F0C306" w14:textId="77777777" w:rsidR="00515526" w:rsidRDefault="00515526">
      <w:pPr>
        <w:rPr>
          <w:rFonts w:ascii="Calibri" w:eastAsia="Calibri" w:hAnsi="Calibri" w:cs="Calibri"/>
          <w:sz w:val="22"/>
          <w:szCs w:val="22"/>
        </w:rPr>
      </w:pPr>
    </w:p>
    <w:p w14:paraId="0476B5F8" w14:textId="77777777" w:rsidR="00515526" w:rsidRDefault="00E7376F">
      <w:pPr>
        <w:widowControl w:val="0"/>
        <w:spacing w:after="120"/>
        <w:rPr>
          <w:rFonts w:ascii="Calibri" w:eastAsia="Calibri" w:hAnsi="Calibri" w:cs="Calibri"/>
          <w:sz w:val="22"/>
          <w:szCs w:val="22"/>
        </w:rPr>
      </w:pPr>
      <w:r>
        <w:rPr>
          <w:rFonts w:ascii="Calibri" w:eastAsia="Calibri" w:hAnsi="Calibr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592F9713" w14:textId="77777777" w:rsidR="00515526" w:rsidRDefault="00515526"/>
    <w:sectPr w:rsidR="00515526">
      <w:pgSz w:w="12240" w:h="15840"/>
      <w:pgMar w:top="1080" w:right="1080" w:bottom="1080" w:left="1080" w:header="108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4102E" w15:done="0"/>
  <w15:commentEx w15:paraId="4D6D60FE" w15:done="0"/>
  <w15:commentEx w15:paraId="782ED786" w15:done="0"/>
  <w15:commentEx w15:paraId="380F150F" w15:done="0"/>
  <w15:commentEx w15:paraId="35A7B1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DE6"/>
    <w:multiLevelType w:val="multilevel"/>
    <w:tmpl w:val="319A3FA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443E4FCF"/>
    <w:multiLevelType w:val="multilevel"/>
    <w:tmpl w:val="E9CE1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F579CA"/>
    <w:multiLevelType w:val="multilevel"/>
    <w:tmpl w:val="0AB2AD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08B77BC"/>
    <w:multiLevelType w:val="multilevel"/>
    <w:tmpl w:val="6C383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4896E3D"/>
    <w:multiLevelType w:val="multilevel"/>
    <w:tmpl w:val="BB0C40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520" w:hanging="72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77BF2FEB"/>
    <w:multiLevelType w:val="multilevel"/>
    <w:tmpl w:val="1B7A94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515526"/>
    <w:rsid w:val="00257A9D"/>
    <w:rsid w:val="0038697B"/>
    <w:rsid w:val="003D5F6E"/>
    <w:rsid w:val="00402E38"/>
    <w:rsid w:val="0046411B"/>
    <w:rsid w:val="00515526"/>
    <w:rsid w:val="00546A58"/>
    <w:rsid w:val="0057178F"/>
    <w:rsid w:val="00580411"/>
    <w:rsid w:val="005A1CE8"/>
    <w:rsid w:val="006A66B3"/>
    <w:rsid w:val="006E6E50"/>
    <w:rsid w:val="00733C0B"/>
    <w:rsid w:val="00793FE8"/>
    <w:rsid w:val="00906EB0"/>
    <w:rsid w:val="0090794A"/>
    <w:rsid w:val="009E563D"/>
    <w:rsid w:val="00A70BCB"/>
    <w:rsid w:val="00E7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D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3FE8"/>
    <w:rPr>
      <w:sz w:val="18"/>
      <w:szCs w:val="18"/>
    </w:rPr>
  </w:style>
  <w:style w:type="character" w:customStyle="1" w:styleId="BalloonTextChar">
    <w:name w:val="Balloon Text Char"/>
    <w:basedOn w:val="DefaultParagraphFont"/>
    <w:link w:val="BalloonText"/>
    <w:uiPriority w:val="99"/>
    <w:semiHidden/>
    <w:rsid w:val="00793FE8"/>
    <w:rPr>
      <w:sz w:val="18"/>
      <w:szCs w:val="18"/>
    </w:rPr>
  </w:style>
  <w:style w:type="paragraph" w:styleId="ListParagraph">
    <w:name w:val="List Paragraph"/>
    <w:basedOn w:val="Normal"/>
    <w:uiPriority w:val="34"/>
    <w:qFormat/>
    <w:rsid w:val="00A70B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3FE8"/>
    <w:rPr>
      <w:sz w:val="18"/>
      <w:szCs w:val="18"/>
    </w:rPr>
  </w:style>
  <w:style w:type="character" w:customStyle="1" w:styleId="BalloonTextChar">
    <w:name w:val="Balloon Text Char"/>
    <w:basedOn w:val="DefaultParagraphFont"/>
    <w:link w:val="BalloonText"/>
    <w:uiPriority w:val="99"/>
    <w:semiHidden/>
    <w:rsid w:val="00793FE8"/>
    <w:rPr>
      <w:sz w:val="18"/>
      <w:szCs w:val="18"/>
    </w:rPr>
  </w:style>
  <w:style w:type="paragraph" w:styleId="ListParagraph">
    <w:name w:val="List Paragraph"/>
    <w:basedOn w:val="Normal"/>
    <w:uiPriority w:val="34"/>
    <w:qFormat/>
    <w:rsid w:val="00A7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56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oe.mass.edu" TargetMode="External"/><Relationship Id="rId8" Type="http://schemas.openxmlformats.org/officeDocument/2006/relationships/hyperlink" Target="http://bostonpublicschools.org/Page/4637"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1202</Words>
  <Characters>6854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BDEA</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Hramiec</cp:lastModifiedBy>
  <cp:revision>5</cp:revision>
  <cp:lastPrinted>2018-05-07T15:55:00Z</cp:lastPrinted>
  <dcterms:created xsi:type="dcterms:W3CDTF">2019-02-16T19:45:00Z</dcterms:created>
  <dcterms:modified xsi:type="dcterms:W3CDTF">2019-02-19T21:42:00Z</dcterms:modified>
</cp:coreProperties>
</file>